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14:anchorId="1C52D264" wp14:editId="305E0CFD">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85772A" w:rsidP="00AF4333">
      <w:pPr>
        <w:pStyle w:val="a4"/>
        <w:jc w:val="center"/>
        <w:rPr>
          <w:b/>
          <w:sz w:val="44"/>
          <w:szCs w:val="44"/>
        </w:rPr>
      </w:pPr>
      <w:r>
        <w:rPr>
          <w:b/>
          <w:sz w:val="44"/>
          <w:szCs w:val="44"/>
        </w:rPr>
        <w:t>ТИТОВСКОГО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F4333" w:rsidRDefault="00AF4333" w:rsidP="00AF4333">
      <w:pPr>
        <w:pStyle w:val="a4"/>
        <w:jc w:val="center"/>
        <w:rPr>
          <w:b/>
          <w:sz w:val="44"/>
          <w:szCs w:val="44"/>
        </w:rPr>
      </w:pPr>
    </w:p>
    <w:p w:rsidR="00AF4333" w:rsidRPr="00E06580" w:rsidRDefault="00E06580" w:rsidP="00AF4333">
      <w:pPr>
        <w:pStyle w:val="a4"/>
      </w:pPr>
      <w:r>
        <w:t>от 25 марта 2019 года          № 39</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 xml:space="preserve">Заключение соглашений о перераспределении земельных участков </w:t>
      </w:r>
      <w:proofErr w:type="gramStart"/>
      <w:r w:rsidR="001C25AF" w:rsidRPr="001C25AF">
        <w:rPr>
          <w:rFonts w:eastAsiaTheme="minorHAnsi"/>
          <w:b/>
          <w:lang w:eastAsia="en-US"/>
        </w:rPr>
        <w:t xml:space="preserve">( </w:t>
      </w:r>
      <w:proofErr w:type="gramEnd"/>
      <w:r w:rsidR="001C25AF" w:rsidRPr="001C25AF">
        <w:rPr>
          <w:rFonts w:eastAsiaTheme="minorHAnsi"/>
          <w:b/>
          <w:lang w:eastAsia="en-US"/>
        </w:rPr>
        <w:t>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proofErr w:type="spellStart"/>
      <w:r w:rsidR="0085772A">
        <w:t>Титовский</w:t>
      </w:r>
      <w:proofErr w:type="spellEnd"/>
      <w:r>
        <w:t xml:space="preserve"> сельсовет» </w:t>
      </w:r>
      <w:proofErr w:type="spellStart"/>
      <w:r>
        <w:t>Щигровского</w:t>
      </w:r>
      <w:proofErr w:type="spellEnd"/>
      <w:r>
        <w:t xml:space="preserve"> района Курской области, Администрация </w:t>
      </w:r>
      <w:proofErr w:type="spellStart"/>
      <w:r w:rsidR="0085772A">
        <w:t>Титовского</w:t>
      </w:r>
      <w:proofErr w:type="spellEnd"/>
      <w:r>
        <w:t xml:space="preserve"> сельсовета </w:t>
      </w:r>
      <w:proofErr w:type="spellStart"/>
      <w:r>
        <w:t>Щигровского</w:t>
      </w:r>
      <w:proofErr w:type="spellEnd"/>
      <w:r>
        <w:t xml:space="preserve">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w:t>
      </w:r>
      <w:proofErr w:type="gramStart"/>
      <w:r>
        <w:t>Контроль за</w:t>
      </w:r>
      <w:proofErr w:type="gramEnd"/>
      <w:r>
        <w:t xml:space="preserve"> выполнением настоящего постановления возложить на заместителя Главы администрации </w:t>
      </w:r>
      <w:proofErr w:type="spellStart"/>
      <w:r w:rsidR="0085772A">
        <w:t>Титовского</w:t>
      </w:r>
      <w:proofErr w:type="spellEnd"/>
      <w:r w:rsidR="0085772A">
        <w:t xml:space="preserve"> сельсовета Сергееву И.В.</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proofErr w:type="spellStart"/>
      <w:r w:rsidR="0085772A">
        <w:rPr>
          <w:color w:val="000000"/>
        </w:rPr>
        <w:t>Титовского</w:t>
      </w:r>
      <w:proofErr w:type="spellEnd"/>
      <w:r>
        <w:rPr>
          <w:color w:val="000000"/>
        </w:rPr>
        <w:t xml:space="preserve"> сельсовета       </w:t>
      </w:r>
      <w:r w:rsidR="0085772A">
        <w:rPr>
          <w:color w:val="000000"/>
        </w:rPr>
        <w:t xml:space="preserve">                     </w:t>
      </w:r>
      <w:proofErr w:type="spellStart"/>
      <w:r w:rsidR="0085772A">
        <w:rPr>
          <w:color w:val="000000"/>
        </w:rPr>
        <w:t>В.И.Делов</w:t>
      </w:r>
      <w:proofErr w:type="spellEnd"/>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8B4107">
      <w:pPr>
        <w:pStyle w:val="a4"/>
        <w:jc w:val="right"/>
        <w:rPr>
          <w:rStyle w:val="3"/>
          <w:rFonts w:ascii="Times New Roman" w:hAnsi="Times New Roman" w:cs="Times New Roman"/>
          <w:b w:val="0"/>
          <w:bCs w:val="0"/>
          <w:sz w:val="28"/>
          <w:szCs w:val="28"/>
        </w:rPr>
      </w:pPr>
    </w:p>
    <w:p w:rsidR="00197108" w:rsidRPr="00EE47AA" w:rsidRDefault="00AF4333" w:rsidP="00DF0EB3">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 </w:t>
      </w:r>
    </w:p>
    <w:p w:rsidR="00AF4333" w:rsidRPr="00D62A74" w:rsidRDefault="00AF4333" w:rsidP="00AF4333">
      <w:pPr>
        <w:ind w:left="5103"/>
        <w:jc w:val="center"/>
      </w:pPr>
      <w:r w:rsidRPr="00D62A74">
        <w:t xml:space="preserve">Утвержден </w:t>
      </w:r>
    </w:p>
    <w:p w:rsidR="00AF4333" w:rsidRPr="00D62A74" w:rsidRDefault="00AF4333" w:rsidP="00AF4333">
      <w:pPr>
        <w:ind w:left="5103"/>
        <w:jc w:val="center"/>
      </w:pPr>
      <w:r w:rsidRPr="00D62A74">
        <w:t xml:space="preserve">постановлением Администрации </w:t>
      </w:r>
    </w:p>
    <w:p w:rsidR="00FF02A5" w:rsidRDefault="0085772A" w:rsidP="00E06580">
      <w:pPr>
        <w:ind w:left="5103"/>
        <w:jc w:val="center"/>
      </w:pPr>
      <w:proofErr w:type="spellStart"/>
      <w:r>
        <w:t>Титовского</w:t>
      </w:r>
      <w:proofErr w:type="spellEnd"/>
      <w:r w:rsidR="00AF4333">
        <w:t xml:space="preserve"> сельсовета </w:t>
      </w:r>
      <w:proofErr w:type="spellStart"/>
      <w:r w:rsidR="00AF4333">
        <w:t>Щигровского</w:t>
      </w:r>
      <w:proofErr w:type="spellEnd"/>
      <w:r w:rsidR="00AF4333">
        <w:t xml:space="preserve"> района</w:t>
      </w:r>
      <w:r w:rsidR="00AF4333" w:rsidRPr="00D62A74">
        <w:t xml:space="preserve"> Курской области </w:t>
      </w:r>
    </w:p>
    <w:p w:rsidR="00E06580" w:rsidRDefault="00E06580" w:rsidP="00E06580">
      <w:pPr>
        <w:ind w:left="5103"/>
        <w:jc w:val="center"/>
      </w:pPr>
      <w:r>
        <w:t>от 25.03.2019 года   № 39</w:t>
      </w:r>
    </w:p>
    <w:p w:rsidR="00E06580" w:rsidRPr="00AF4333" w:rsidRDefault="00E06580" w:rsidP="00E06580">
      <w:pPr>
        <w:ind w:left="5103"/>
        <w:jc w:val="center"/>
        <w:rPr>
          <w:rStyle w:val="3"/>
          <w:rFonts w:ascii="Times New Roman" w:eastAsia="Arial" w:hAnsi="Times New Roman" w:cs="Times New Roman"/>
          <w:bCs w:val="0"/>
          <w:sz w:val="22"/>
          <w:szCs w:val="22"/>
          <w:lang w:eastAsia="ar-SA"/>
        </w:rPr>
      </w:pPr>
      <w:bookmarkStart w:id="0" w:name="_GoBack"/>
      <w:bookmarkEnd w:id="0"/>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 xml:space="preserve">Заключение соглашений о перераспределении земельных участков </w:t>
      </w:r>
      <w:proofErr w:type="gramStart"/>
      <w:r w:rsidR="001C25AF" w:rsidRPr="001C25AF">
        <w:rPr>
          <w:rFonts w:ascii="Times New Roman" w:hAnsi="Times New Roman" w:cs="Times New Roman"/>
          <w:b/>
          <w:sz w:val="22"/>
          <w:szCs w:val="22"/>
        </w:rPr>
        <w:t xml:space="preserve">( </w:t>
      </w:r>
      <w:proofErr w:type="gramEnd"/>
      <w:r w:rsidR="001C25AF" w:rsidRPr="001C25AF">
        <w:rPr>
          <w:rFonts w:ascii="Times New Roman" w:hAnsi="Times New Roman" w:cs="Times New Roman"/>
          <w:b/>
          <w:sz w:val="22"/>
          <w:szCs w:val="22"/>
        </w:rPr>
        <w:t>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proofErr w:type="gramStart"/>
      <w:r w:rsidR="001C25AF" w:rsidRPr="00AF4333">
        <w:rPr>
          <w:rFonts w:ascii="Times New Roman" w:hAnsi="Times New Roman" w:cs="Times New Roman"/>
          <w:b/>
          <w:sz w:val="22"/>
          <w:szCs w:val="22"/>
        </w:rPr>
        <w:t>.</w:t>
      </w:r>
      <w:proofErr w:type="gramEnd"/>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w:t>
      </w:r>
      <w:proofErr w:type="gramStart"/>
      <w:r w:rsidRPr="00AF4333">
        <w:rPr>
          <w:rFonts w:ascii="Times New Roman" w:hAnsi="Times New Roman" w:cs="Times New Roman"/>
          <w:sz w:val="24"/>
          <w:szCs w:val="24"/>
        </w:rPr>
        <w:t>д</w:t>
      </w:r>
      <w:proofErr w:type="gramEnd"/>
      <w:r w:rsidRPr="00AF4333">
        <w:rPr>
          <w:rFonts w:ascii="Times New Roman" w:hAnsi="Times New Roman" w:cs="Times New Roman"/>
          <w:sz w:val="24"/>
          <w:szCs w:val="24"/>
        </w:rPr>
        <w:t>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proofErr w:type="gramStart"/>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w:t>
      </w:r>
      <w:proofErr w:type="gramStart"/>
      <w:r w:rsidRPr="00E80DF9">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r w:rsidRPr="00D62A74">
        <w:rPr>
          <w:bCs/>
        </w:rPr>
        <w:t xml:space="preserve">(далее - 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w:t>
      </w:r>
      <w:proofErr w:type="gramStart"/>
      <w:r w:rsidRPr="00E80DF9">
        <w:rPr>
          <w:bCs/>
          <w:lang w:eastAsia="en-US"/>
        </w:rPr>
        <w:t>об</w:t>
      </w:r>
      <w:proofErr w:type="gramEnd"/>
      <w:r w:rsidRPr="00E80DF9">
        <w:rPr>
          <w:bCs/>
          <w:lang w:eastAsia="en-US"/>
        </w:rPr>
        <w:t>):</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круге</w:t>
      </w:r>
      <w:proofErr w:type="gramEnd"/>
      <w:r w:rsidRPr="00D62A74">
        <w:rPr>
          <w:lang w:eastAsia="en-US"/>
        </w:rPr>
        <w:t xml:space="preserve"> заявителей;</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сроке</w:t>
      </w:r>
      <w:proofErr w:type="gramEnd"/>
      <w:r w:rsidRPr="00D62A74">
        <w:rPr>
          <w:lang w:eastAsia="en-US"/>
        </w:rPr>
        <w:t xml:space="preserve">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результате</w:t>
      </w:r>
      <w:proofErr w:type="gramEnd"/>
      <w:r w:rsidRPr="00D62A74">
        <w:rPr>
          <w:lang w:eastAsia="en-US"/>
        </w:rPr>
        <w:t xml:space="preserve">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xml:space="preserve">- </w:t>
      </w:r>
      <w:proofErr w:type="gramStart"/>
      <w:r w:rsidRPr="00D62A74">
        <w:rPr>
          <w:lang w:eastAsia="en-US"/>
        </w:rPr>
        <w:t>праве</w:t>
      </w:r>
      <w:proofErr w:type="gramEnd"/>
      <w:r w:rsidRPr="00D62A74">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исчерпывающем </w:t>
      </w:r>
      <w:proofErr w:type="gramStart"/>
      <w:r w:rsidRPr="00D62A74">
        <w:rPr>
          <w:lang w:eastAsia="en-US"/>
        </w:rPr>
        <w:t>перечне</w:t>
      </w:r>
      <w:proofErr w:type="gramEnd"/>
      <w:r w:rsidRPr="00D62A74">
        <w:rPr>
          <w:lang w:eastAsia="en-US"/>
        </w:rPr>
        <w:t xml:space="preserve">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 xml:space="preserve">На информационных стендах в </w:t>
      </w:r>
      <w:proofErr w:type="gramStart"/>
      <w:r w:rsidRPr="00D62A74">
        <w:rPr>
          <w:lang w:eastAsia="en-US"/>
        </w:rPr>
        <w:t>помещении, предназначенном для предоставления муниципальной услуги размещается</w:t>
      </w:r>
      <w:proofErr w:type="gramEnd"/>
      <w:r w:rsidRPr="00D62A74">
        <w:rPr>
          <w:lang w:eastAsia="en-US"/>
        </w:rPr>
        <w:t xml:space="preserve">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80DF9">
        <w:rPr>
          <w:lang w:eastAsia="zh-CN"/>
        </w:rPr>
        <w:t>размещена</w:t>
      </w:r>
      <w:proofErr w:type="gramEnd"/>
      <w:r w:rsidRPr="00E80DF9">
        <w:rPr>
          <w:lang w:eastAsia="zh-CN"/>
        </w:rPr>
        <w:t xml:space="preserve"> на  официальном сайте Администрации </w:t>
      </w:r>
      <w:hyperlink r:id="rId10" w:history="1">
        <w:r w:rsidR="00BF024D" w:rsidRPr="009B586F">
          <w:rPr>
            <w:rStyle w:val="a6"/>
            <w:rFonts w:eastAsia="Calibri"/>
          </w:rPr>
          <w:t>http://</w:t>
        </w:r>
        <w:r w:rsidR="00BF024D" w:rsidRPr="009B586F">
          <w:rPr>
            <w:rStyle w:val="a6"/>
            <w:rFonts w:eastAsia="Calibri"/>
            <w:kern w:val="2"/>
          </w:rPr>
          <w:t>www.</w:t>
        </w:r>
        <w:r w:rsidR="00BF024D" w:rsidRPr="009B586F">
          <w:rPr>
            <w:rStyle w:val="a6"/>
            <w:rFonts w:eastAsia="Calibri"/>
            <w:kern w:val="2"/>
            <w:lang w:val="en-US"/>
          </w:rPr>
          <w:t>titovo</w:t>
        </w:r>
        <w:r w:rsidR="00BF024D" w:rsidRPr="009B586F">
          <w:rPr>
            <w:rStyle w:val="a6"/>
            <w:rFonts w:eastAsia="Calibri"/>
            <w:kern w:val="2"/>
          </w:rPr>
          <w:t>.rkursk.ru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1"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proofErr w:type="spellStart"/>
      <w:r w:rsidR="0085772A">
        <w:t>Титовского</w:t>
      </w:r>
      <w:proofErr w:type="spellEnd"/>
      <w:r w:rsidR="00AF4333" w:rsidRPr="00AF4333">
        <w:t xml:space="preserve"> сельсовета </w:t>
      </w:r>
      <w:proofErr w:type="spellStart"/>
      <w:r w:rsidR="00AF4333" w:rsidRPr="00AF4333">
        <w:t>Щигровского</w:t>
      </w:r>
      <w:proofErr w:type="spellEnd"/>
      <w:r w:rsidR="00AF4333" w:rsidRPr="00AF4333">
        <w:t xml:space="preserve">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21338F" w:rsidRPr="007565AA" w:rsidRDefault="007B3797" w:rsidP="007565AA">
      <w:pPr>
        <w:ind w:firstLine="540"/>
        <w:jc w:val="both"/>
      </w:pPr>
      <w:r>
        <w:tab/>
        <w:t>-  Управление Федеральной службы государственной регистрации, кадастра и картографии по Курской области</w:t>
      </w:r>
    </w:p>
    <w:p w:rsidR="007B3797" w:rsidRPr="007B3797" w:rsidRDefault="007B3797" w:rsidP="007B3797">
      <w:pPr>
        <w:pStyle w:val="ConsPlusNormal"/>
        <w:spacing w:before="240"/>
        <w:jc w:val="center"/>
        <w:rPr>
          <w:rFonts w:ascii="Times New Roman" w:hAnsi="Times New Roman" w:cs="Times New Roman"/>
          <w:b/>
          <w:sz w:val="24"/>
          <w:szCs w:val="24"/>
        </w:rPr>
      </w:pPr>
      <w:r w:rsidRPr="007B3797">
        <w:rPr>
          <w:rFonts w:ascii="Times New Roman" w:hAnsi="Times New Roman" w:cs="Times New Roman"/>
          <w:b/>
          <w:sz w:val="24"/>
          <w:szCs w:val="24"/>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9469AA" w:rsidRDefault="009469AA" w:rsidP="009469AA">
      <w:pPr>
        <w:widowControl w:val="0"/>
        <w:autoSpaceDE w:val="0"/>
        <w:autoSpaceDN w:val="0"/>
        <w:adjustRightInd w:val="0"/>
        <w:ind w:firstLine="540"/>
        <w:jc w:val="both"/>
      </w:pPr>
      <w: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A31BD6" w:rsidRPr="007565AA" w:rsidRDefault="009469AA" w:rsidP="009469AA">
      <w:pPr>
        <w:widowControl w:val="0"/>
        <w:autoSpaceDE w:val="0"/>
        <w:autoSpaceDN w:val="0"/>
        <w:adjustRightInd w:val="0"/>
        <w:ind w:firstLine="540"/>
        <w:jc w:val="both"/>
        <w:rPr>
          <w:i/>
          <w:iCs/>
          <w:sz w:val="22"/>
          <w:szCs w:val="22"/>
        </w:rPr>
      </w:pPr>
      <w:r>
        <w:t xml:space="preserve">- выдача (направление) непосредственно заявителю проекта соглашения о перераспределении земель </w:t>
      </w:r>
      <w:proofErr w:type="gramStart"/>
      <w:r>
        <w:t>и(</w:t>
      </w:r>
      <w:proofErr w:type="gramEnd"/>
      <w:r>
        <w:t>или) земельных участков для его подписания.</w:t>
      </w:r>
    </w:p>
    <w:p w:rsidR="0021338F" w:rsidRPr="007565AA"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21338F" w:rsidRPr="007B3797" w:rsidRDefault="00020D82" w:rsidP="0021338F">
      <w:pPr>
        <w:ind w:firstLine="709"/>
        <w:jc w:val="both"/>
      </w:pPr>
      <w:r w:rsidRPr="007B3797">
        <w:t>2.4.1.</w:t>
      </w:r>
      <w:r w:rsidR="0021338F" w:rsidRPr="007B3797">
        <w:t xml:space="preserve"> Общий срок предоставления муниципальной услуги, предусмотренной настоящим Административным регламентом:</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не образован, не более чем шестьдесят дней со дня поступления заявления о перераспределении земельного участка,</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образован не более чем тридцати дней со дня поступления заявления о перераспределении земельного участка.</w:t>
      </w:r>
    </w:p>
    <w:p w:rsidR="0021338F" w:rsidRPr="007B3797" w:rsidRDefault="00020D82" w:rsidP="0021338F">
      <w:pPr>
        <w:widowControl w:val="0"/>
        <w:ind w:firstLine="709"/>
        <w:jc w:val="both"/>
      </w:pPr>
      <w:r w:rsidRPr="007B3797">
        <w:t>2.4.2</w:t>
      </w:r>
      <w:r w:rsidR="0021338F" w:rsidRPr="007B3797">
        <w:t>. В течение десяти дней со дня посту</w:t>
      </w:r>
      <w:r w:rsidRPr="007B3797">
        <w:t>пления заявления о перераспределении земельного участка Уполномоченный орган</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Pr="00EE47AA" w:rsidRDefault="00020D82" w:rsidP="0021338F">
      <w:pPr>
        <w:widowControl w:val="0"/>
        <w:ind w:firstLine="709"/>
        <w:jc w:val="both"/>
        <w:rPr>
          <w:sz w:val="28"/>
          <w:szCs w:val="28"/>
        </w:rPr>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proofErr w:type="spellStart"/>
      <w:r w:rsidRPr="0028537E">
        <w:t>www</w:t>
      </w:r>
      <w:proofErr w:type="spellEnd"/>
      <w:r w:rsidRPr="0028537E">
        <w:t>.</w:t>
      </w:r>
      <w:proofErr w:type="spellStart"/>
      <w:r w:rsidR="00BF024D">
        <w:rPr>
          <w:lang w:val="en-US"/>
        </w:rPr>
        <w:t>titovo</w:t>
      </w:r>
      <w:proofErr w:type="spellEnd"/>
      <w:r w:rsidRPr="0028537E">
        <w:t>.rkursk.ru</w:t>
      </w:r>
      <w:r w:rsidRPr="00D62A74">
        <w:rPr>
          <w:color w:val="000000" w:themeColor="text1"/>
        </w:rPr>
        <w:t xml:space="preserve">   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9469AA" w:rsidP="009469AA">
      <w:pPr>
        <w:shd w:val="clear" w:color="auto" w:fill="FFFFFF"/>
        <w:spacing w:line="290" w:lineRule="atLeast"/>
        <w:ind w:firstLine="540"/>
        <w:jc w:val="both"/>
        <w:rPr>
          <w:color w:val="333333"/>
        </w:rPr>
      </w:pPr>
      <w:r w:rsidRPr="009469AA">
        <w:t xml:space="preserve"> </w:t>
      </w:r>
      <w:r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1" w:name="dst991"/>
      <w:bookmarkEnd w:id="1"/>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2" w:name="dst992"/>
      <w:bookmarkEnd w:id="2"/>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3" w:name="dst993"/>
      <w:bookmarkEnd w:id="3"/>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4" w:name="dst994"/>
      <w:bookmarkEnd w:id="4"/>
      <w:r w:rsidRPr="009469AA">
        <w:rPr>
          <w:color w:val="333333"/>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5" w:name="dst995"/>
      <w:bookmarkEnd w:id="5"/>
      <w:r w:rsidRPr="009469AA">
        <w:rPr>
          <w:color w:val="333333"/>
        </w:rPr>
        <w:t>5) почтовый адрес и (или) адрес электронной почты для связи с заявителем.</w:t>
      </w:r>
    </w:p>
    <w:p w:rsidR="009469AA" w:rsidRPr="009469AA" w:rsidRDefault="009469AA" w:rsidP="009469AA">
      <w:pPr>
        <w:shd w:val="clear" w:color="auto" w:fill="FFFFFF"/>
        <w:spacing w:line="290" w:lineRule="atLeast"/>
        <w:ind w:firstLine="540"/>
        <w:jc w:val="both"/>
        <w:rPr>
          <w:color w:val="333333"/>
        </w:rPr>
      </w:pPr>
      <w:bookmarkStart w:id="6" w:name="dst996"/>
      <w:bookmarkEnd w:id="6"/>
      <w:r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7" w:name="dst1618"/>
      <w:bookmarkEnd w:id="7"/>
      <w:r w:rsidRPr="009469AA">
        <w:rPr>
          <w:color w:val="333333"/>
        </w:rPr>
        <w:t xml:space="preserve">1) копии правоустанавливающих или </w:t>
      </w:r>
      <w:proofErr w:type="spellStart"/>
      <w:r w:rsidRPr="009469AA">
        <w:rPr>
          <w:color w:val="333333"/>
        </w:rPr>
        <w:t>правоудостоверяющих</w:t>
      </w:r>
      <w:proofErr w:type="spellEnd"/>
      <w:r w:rsidRPr="009469AA">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8" w:name="dst998"/>
      <w:bookmarkEnd w:id="8"/>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9" w:name="dst999"/>
      <w:bookmarkEnd w:id="9"/>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10" w:name="dst1000"/>
      <w:bookmarkEnd w:id="10"/>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1" w:name="dst1002"/>
      <w:bookmarkEnd w:id="11"/>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bookmarkStart w:id="12" w:name="dst1003"/>
    <w:bookmarkEnd w:id="12"/>
    <w:p w:rsidR="005D0DC7" w:rsidRPr="009469AA" w:rsidRDefault="009469AA" w:rsidP="009469AA">
      <w:pPr>
        <w:shd w:val="clear" w:color="auto" w:fill="FFFFFF"/>
        <w:spacing w:line="290" w:lineRule="atLeast"/>
        <w:ind w:firstLine="540"/>
        <w:jc w:val="both"/>
        <w:rPr>
          <w:color w:val="333333"/>
        </w:rPr>
      </w:pPr>
      <w:r w:rsidRPr="009469AA">
        <w:rPr>
          <w:color w:val="333333"/>
        </w:rPr>
        <w:fldChar w:fldCharType="begin"/>
      </w:r>
      <w:r w:rsidRPr="009469AA">
        <w:rPr>
          <w:color w:val="333333"/>
        </w:rPr>
        <w:instrText xml:space="preserve"> HYPERLINK "http://www.consultant.ru/document/cons_doc_LAW_175784/" \l "dst100010" </w:instrText>
      </w:r>
      <w:r w:rsidRPr="009469AA">
        <w:rPr>
          <w:color w:val="333333"/>
        </w:rPr>
        <w:fldChar w:fldCharType="separate"/>
      </w:r>
      <w:r w:rsidRPr="009469AA">
        <w:rPr>
          <w:color w:val="666699"/>
        </w:rPr>
        <w:t>Порядок</w:t>
      </w:r>
      <w:r w:rsidRPr="009469AA">
        <w:rPr>
          <w:color w:val="333333"/>
        </w:rPr>
        <w:fldChar w:fldCharType="end"/>
      </w:r>
      <w:r w:rsidRPr="009469AA">
        <w:rPr>
          <w:color w:val="333333"/>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549D" w:rsidRPr="00EE47AA" w:rsidRDefault="003B549D" w:rsidP="005D0DC7">
      <w:pPr>
        <w:widowControl w:val="0"/>
        <w:tabs>
          <w:tab w:val="left" w:pos="709"/>
          <w:tab w:val="left" w:pos="993"/>
          <w:tab w:val="left" w:pos="1276"/>
        </w:tabs>
        <w:ind w:firstLine="709"/>
        <w:jc w:val="both"/>
        <w:rPr>
          <w:sz w:val="28"/>
          <w:szCs w:val="28"/>
        </w:rPr>
      </w:pPr>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 xml:space="preserve">2.7. </w:t>
      </w:r>
      <w:proofErr w:type="gramStart"/>
      <w:r w:rsidRPr="007B37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Pr="007B3797" w:rsidRDefault="007B3797" w:rsidP="007B3797">
      <w:pPr>
        <w:pStyle w:val="ConsPlusNormal"/>
        <w:ind w:firstLine="0"/>
        <w:jc w:val="both"/>
        <w:rPr>
          <w:rFonts w:ascii="Times New Roman" w:hAnsi="Times New Roman" w:cs="Times New Roman"/>
          <w:b/>
          <w:sz w:val="24"/>
          <w:szCs w:val="24"/>
        </w:rPr>
      </w:pPr>
      <w:r w:rsidRPr="007B3797">
        <w:rPr>
          <w:rFonts w:ascii="Times New Roman" w:eastAsia="Calibri" w:hAnsi="Times New Roman" w:cs="Times New Roman"/>
          <w:sz w:val="24"/>
          <w:szCs w:val="24"/>
          <w:lang w:eastAsia="en-US"/>
        </w:rPr>
        <w:t>Для предоставления муниципальной услуги</w:t>
      </w:r>
      <w:r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00B6" w:rsidRPr="007B3797" w:rsidRDefault="008900B6" w:rsidP="007B3797">
      <w:pPr>
        <w:pStyle w:val="2"/>
        <w:keepLines w:val="0"/>
        <w:numPr>
          <w:ilvl w:val="0"/>
          <w:numId w:val="2"/>
        </w:numPr>
        <w:suppressAutoHyphens/>
        <w:spacing w:before="0"/>
        <w:ind w:left="0"/>
        <w:jc w:val="both"/>
        <w:rPr>
          <w:rFonts w:ascii="Times New Roman" w:hAnsi="Times New Roman" w:cs="Times New Roman"/>
          <w:b w:val="0"/>
          <w:color w:val="auto"/>
          <w:sz w:val="24"/>
          <w:szCs w:val="24"/>
        </w:rPr>
      </w:pPr>
      <w:r w:rsidRPr="007B3797">
        <w:rPr>
          <w:rFonts w:ascii="Times New Roman" w:hAnsi="Times New Roman" w:cs="Times New Roman"/>
          <w:b w:val="0"/>
          <w:color w:val="auto"/>
          <w:sz w:val="24"/>
          <w:szCs w:val="24"/>
        </w:rPr>
        <w:t>кадастровый паспорт испрашиваемого земельного участка либо кадастровая выписка об испрашиваемом земельном участке;</w:t>
      </w:r>
    </w:p>
    <w:p w:rsidR="008900B6" w:rsidRPr="007B3797" w:rsidRDefault="008900B6" w:rsidP="007B3797">
      <w:pPr>
        <w:numPr>
          <w:ilvl w:val="0"/>
          <w:numId w:val="2"/>
        </w:numPr>
        <w:suppressAutoHyphens/>
        <w:ind w:left="0"/>
        <w:jc w:val="both"/>
      </w:pPr>
      <w:r w:rsidRPr="007B3797">
        <w:t>выписка из Единого государстве</w:t>
      </w:r>
      <w:r w:rsidR="009E6ECE" w:rsidRPr="007B3797">
        <w:t>нного реестра недвижимости</w:t>
      </w:r>
      <w:r w:rsidRPr="007B3797">
        <w:t xml:space="preserve"> о правах на земельный участок, принадлежащий заявителю или </w:t>
      </w:r>
      <w:r w:rsidR="009E6ECE" w:rsidRPr="007B3797">
        <w:t>уведомление об отсутствии в Едином государственном реестре недвижимости</w:t>
      </w:r>
      <w:r w:rsidRPr="007B3797">
        <w:t xml:space="preserve"> запрашиваемых сведений о зарегистрированных правах на указанный земельный участок;</w:t>
      </w:r>
    </w:p>
    <w:p w:rsidR="008900B6" w:rsidRPr="007B3797" w:rsidRDefault="008900B6" w:rsidP="007B3797">
      <w:pPr>
        <w:numPr>
          <w:ilvl w:val="0"/>
          <w:numId w:val="2"/>
        </w:numPr>
        <w:suppressAutoHyphens/>
        <w:ind w:left="0"/>
        <w:jc w:val="both"/>
      </w:pPr>
      <w:r w:rsidRPr="007B3797">
        <w:t>утвержденный проект планировки и утвержденный проект межевания территории;</w:t>
      </w:r>
    </w:p>
    <w:p w:rsidR="008900B6" w:rsidRPr="007B3797" w:rsidRDefault="008900B6" w:rsidP="007B3797">
      <w:pPr>
        <w:numPr>
          <w:ilvl w:val="0"/>
          <w:numId w:val="2"/>
        </w:numPr>
        <w:suppressAutoHyphens/>
        <w:ind w:left="0"/>
        <w:jc w:val="both"/>
      </w:pPr>
      <w:r w:rsidRPr="007B3797">
        <w:t>схема расположения земельного участка на кадастровом плане территории;</w:t>
      </w:r>
    </w:p>
    <w:p w:rsidR="00197108" w:rsidRPr="007B3797" w:rsidRDefault="008900B6" w:rsidP="007B3797">
      <w:pPr>
        <w:numPr>
          <w:ilvl w:val="0"/>
          <w:numId w:val="2"/>
        </w:numPr>
        <w:suppressAutoHyphens/>
        <w:ind w:left="0"/>
        <w:jc w:val="both"/>
      </w:pPr>
      <w:r w:rsidRPr="007B3797">
        <w:t>выписка из Единого государственного реестра юридических лиц (ЕГРЮЛ) о юридическом лице, являющемся заявителем.</w:t>
      </w:r>
    </w:p>
    <w:p w:rsidR="00197108" w:rsidRPr="007B3797" w:rsidRDefault="00197108" w:rsidP="007B3797">
      <w:pPr>
        <w:autoSpaceDE w:val="0"/>
        <w:autoSpaceDN w:val="0"/>
        <w:adjustRightInd w:val="0"/>
        <w:ind w:firstLine="426"/>
        <w:jc w:val="both"/>
      </w:pPr>
      <w:r w:rsidRPr="007B3797">
        <w:t>2.7.2. Запрещено требовать от заявителя:</w:t>
      </w:r>
    </w:p>
    <w:p w:rsidR="00197108" w:rsidRPr="007B3797" w:rsidRDefault="00197108" w:rsidP="007B3797">
      <w:pPr>
        <w:autoSpaceDE w:val="0"/>
        <w:ind w:firstLine="709"/>
        <w:jc w:val="both"/>
      </w:pPr>
      <w:r w:rsidRPr="007B3797">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proofErr w:type="gramStart"/>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roofErr w:type="gramEnd"/>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proofErr w:type="gramStart"/>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t xml:space="preserve"> </w:t>
      </w:r>
      <w:proofErr w:type="gramStart"/>
      <w:r w:rsidRPr="00870C49">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t xml:space="preserve">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proofErr w:type="gramStart"/>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roofErr w:type="gramEnd"/>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proofErr w:type="gramStart"/>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8537E">
        <w:t xml:space="preserve"> </w:t>
      </w:r>
      <w:proofErr w:type="gramStart"/>
      <w:r w:rsidRPr="0028537E">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proofErr w:type="gramStart"/>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roofErr w:type="gramEnd"/>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917250" w:rsidRPr="007B3797" w:rsidRDefault="00305BAC" w:rsidP="00917250">
      <w:pPr>
        <w:autoSpaceDE w:val="0"/>
        <w:autoSpaceDN w:val="0"/>
        <w:adjustRightInd w:val="0"/>
        <w:ind w:firstLine="540"/>
        <w:jc w:val="both"/>
      </w:pPr>
      <w:r>
        <w:t>-о</w:t>
      </w:r>
      <w:r w:rsidR="00A820A3" w:rsidRPr="007B3797">
        <w:t>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917250" w:rsidRPr="007B3797">
        <w:t>;</w:t>
      </w:r>
    </w:p>
    <w:p w:rsidR="00A820A3" w:rsidRPr="007B3797" w:rsidRDefault="00A820A3" w:rsidP="00917250">
      <w:pPr>
        <w:autoSpaceDE w:val="0"/>
        <w:autoSpaceDN w:val="0"/>
        <w:adjustRightInd w:val="0"/>
        <w:ind w:firstLine="540"/>
        <w:jc w:val="both"/>
      </w:pPr>
      <w:r w:rsidRPr="007B3797">
        <w:t xml:space="preserve"> </w:t>
      </w:r>
      <w:r w:rsidR="00305BAC">
        <w:t>-з</w:t>
      </w:r>
      <w:r w:rsidRPr="007B3797">
        <w:t xml:space="preserve">аявление о перераспределении земельных участков подано в случаях, не предусмотренных </w:t>
      </w:r>
      <w:hyperlink w:anchor="sub_39281" w:history="1">
        <w:r w:rsidRPr="007B3797">
          <w:t>пунктом 1 статьи 39.28</w:t>
        </w:r>
      </w:hyperlink>
      <w:r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proofErr w:type="gramStart"/>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proofErr w:type="gramEnd"/>
      </w:hyperlink>
      <w:r w:rsidR="00A820A3" w:rsidRPr="007B3797">
        <w:t xml:space="preserve"> Земельного кодекса РФ и </w:t>
      </w:r>
      <w:proofErr w:type="gramStart"/>
      <w:r w:rsidR="00A820A3" w:rsidRPr="007B3797">
        <w:t>наличие</w:t>
      </w:r>
      <w:proofErr w:type="gramEnd"/>
      <w:r w:rsidR="00A820A3" w:rsidRPr="007B3797">
        <w:t xml:space="preserve"> которого не препятствует использованию земельного участка в соответствии с его разрешенным использованием.</w:t>
      </w:r>
    </w:p>
    <w:p w:rsidR="00917250" w:rsidRPr="007B3797" w:rsidRDefault="00305BAC" w:rsidP="00917250">
      <w:pPr>
        <w:ind w:firstLine="709"/>
        <w:jc w:val="both"/>
      </w:pPr>
      <w:r>
        <w:t xml:space="preserve"> -п</w:t>
      </w:r>
      <w:r w:rsidR="00A820A3" w:rsidRPr="007B3797">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w:t>
      </w:r>
      <w:proofErr w:type="gramStart"/>
      <w:r w:rsidR="00A820A3" w:rsidRPr="007B3797">
        <w:t>изъятых</w:t>
      </w:r>
      <w:proofErr w:type="gramEnd"/>
      <w:r w:rsidR="00A820A3" w:rsidRPr="007B3797">
        <w:t xml:space="preserve"> из оборота или ограниченных в обороте</w:t>
      </w:r>
      <w:bookmarkStart w:id="13" w:name="sub_392995"/>
      <w:r w:rsidR="00A820A3" w:rsidRPr="007B3797">
        <w:t>.</w:t>
      </w:r>
    </w:p>
    <w:p w:rsidR="00A820A3" w:rsidRPr="007B3797" w:rsidRDefault="00305BAC" w:rsidP="00917250">
      <w:pPr>
        <w:ind w:firstLine="709"/>
        <w:jc w:val="both"/>
      </w:pPr>
      <w:r>
        <w:lastRenderedPageBreak/>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земель и (или) земельного участка</w:t>
      </w:r>
      <w:r w:rsidR="00863D1F" w:rsidRPr="007B3797">
        <w:t>, находящихся в</w:t>
      </w:r>
      <w:r w:rsidR="00A820A3" w:rsidRPr="007B3797">
        <w:t xml:space="preserve"> 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 xml:space="preserve">тка, </w:t>
      </w:r>
      <w:r w:rsidR="00A820A3" w:rsidRPr="007B3797">
        <w:t xml:space="preserve"> на</w:t>
      </w:r>
      <w:r w:rsidR="00863D1F" w:rsidRPr="007B3797">
        <w:t xml:space="preserve">ходящегося в </w:t>
      </w:r>
      <w:r w:rsidR="00A820A3" w:rsidRPr="007B3797">
        <w:t xml:space="preserve"> муниципальной собственности и являющегося предметом аукциона, </w:t>
      </w:r>
      <w:proofErr w:type="gramStart"/>
      <w:r w:rsidR="00A820A3" w:rsidRPr="007B3797">
        <w:t>извещение</w:t>
      </w:r>
      <w:proofErr w:type="gramEnd"/>
      <w:r w:rsidR="00A820A3" w:rsidRPr="007B3797">
        <w:t xml:space="preserve">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которые </w:t>
      </w:r>
      <w:r w:rsidR="00DD2EBC" w:rsidRPr="007B3797">
        <w:t xml:space="preserve">находятся в </w:t>
      </w:r>
      <w:r w:rsidR="00A820A3" w:rsidRPr="007B3797">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proofErr w:type="gramStart"/>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roofErr w:type="gramEnd"/>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3"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8900B6" w:rsidRPr="00305BAC" w:rsidRDefault="00305BAC" w:rsidP="00305BAC">
      <w:pPr>
        <w:pStyle w:val="4"/>
        <w:spacing w:before="0"/>
        <w:ind w:firstLine="540"/>
        <w:rPr>
          <w:b/>
          <w:iCs/>
          <w:sz w:val="24"/>
          <w:szCs w:val="24"/>
        </w:rPr>
      </w:pPr>
      <w:r>
        <w:rPr>
          <w:b/>
          <w:iCs/>
          <w:sz w:val="24"/>
          <w:szCs w:val="24"/>
        </w:rPr>
        <w:t>2.11</w:t>
      </w:r>
      <w:r w:rsidR="00917250" w:rsidRPr="00305BAC">
        <w:rPr>
          <w:b/>
          <w:iCs/>
          <w:sz w:val="24"/>
          <w:szCs w:val="24"/>
        </w:rPr>
        <w:t>. Порядок, размер и основания взимания  плат за предоставление муницип</w:t>
      </w:r>
      <w:r>
        <w:rPr>
          <w:b/>
          <w:iCs/>
          <w:sz w:val="24"/>
          <w:szCs w:val="24"/>
        </w:rPr>
        <w:t>альной услуги</w:t>
      </w:r>
    </w:p>
    <w:p w:rsidR="00917250" w:rsidRPr="00305BAC" w:rsidRDefault="00305BAC" w:rsidP="00917250">
      <w:pPr>
        <w:widowControl w:val="0"/>
        <w:tabs>
          <w:tab w:val="left" w:pos="709"/>
        </w:tabs>
        <w:ind w:firstLine="567"/>
        <w:jc w:val="both"/>
      </w:pPr>
      <w:r>
        <w:t>2.11</w:t>
      </w:r>
      <w:r w:rsidR="00917250" w:rsidRPr="00305BAC">
        <w:t xml:space="preserve">.1. </w:t>
      </w:r>
      <w:bookmarkStart w:id="21" w:name="Par257"/>
      <w:bookmarkEnd w:id="21"/>
      <w:r w:rsidR="00917250" w:rsidRPr="00305BAC">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917250" w:rsidRPr="00305BAC" w:rsidRDefault="00917250" w:rsidP="00917250">
      <w:pPr>
        <w:widowControl w:val="0"/>
        <w:tabs>
          <w:tab w:val="left" w:pos="709"/>
        </w:tabs>
        <w:ind w:firstLine="567"/>
        <w:jc w:val="both"/>
      </w:pPr>
      <w:r w:rsidRPr="00305BAC">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917250" w:rsidRPr="00305BAC" w:rsidRDefault="00917250" w:rsidP="00917250">
      <w:pPr>
        <w:widowControl w:val="0"/>
        <w:tabs>
          <w:tab w:val="left" w:pos="709"/>
        </w:tabs>
        <w:ind w:firstLine="567"/>
        <w:jc w:val="both"/>
      </w:pPr>
      <w:r w:rsidRPr="00305BAC">
        <w:t>- схема расположения земельного участка в целях его образования для предоставления без проведения торгов.</w:t>
      </w:r>
    </w:p>
    <w:p w:rsidR="00917250" w:rsidRPr="00305BAC" w:rsidRDefault="00917250" w:rsidP="00917250">
      <w:pPr>
        <w:ind w:firstLine="709"/>
        <w:jc w:val="both"/>
      </w:pPr>
      <w:r w:rsidRPr="00305BAC">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B549D" w:rsidRPr="00EE47AA" w:rsidRDefault="003B549D" w:rsidP="00917250">
      <w:pPr>
        <w:ind w:firstLine="709"/>
        <w:jc w:val="both"/>
        <w:rPr>
          <w:sz w:val="28"/>
          <w:szCs w:val="28"/>
        </w:rPr>
      </w:pPr>
    </w:p>
    <w:p w:rsidR="00917250" w:rsidRPr="00305BAC" w:rsidRDefault="00305BAC" w:rsidP="00305BAC">
      <w:pPr>
        <w:pStyle w:val="4"/>
        <w:spacing w:before="0"/>
        <w:ind w:firstLine="540"/>
        <w:rPr>
          <w:b/>
          <w:iCs/>
          <w:sz w:val="24"/>
          <w:szCs w:val="24"/>
        </w:rPr>
      </w:pPr>
      <w:r>
        <w:rPr>
          <w:b/>
          <w:iCs/>
          <w:sz w:val="24"/>
          <w:szCs w:val="24"/>
        </w:rPr>
        <w:lastRenderedPageBreak/>
        <w:t>2.12</w:t>
      </w:r>
      <w:r w:rsidR="00917250" w:rsidRPr="00305BAC">
        <w:rPr>
          <w:b/>
          <w:iCs/>
          <w:sz w:val="24"/>
          <w:szCs w:val="24"/>
        </w:rPr>
        <w:t>.Максимальный срок ожидания в очереди при подаче запроса о предоставлении муниципальной услуги и при получении результата предо</w:t>
      </w:r>
      <w:r>
        <w:rPr>
          <w:b/>
          <w:iCs/>
          <w:sz w:val="24"/>
          <w:szCs w:val="24"/>
        </w:rPr>
        <w:t>ставленной муниципальной услуги</w:t>
      </w:r>
    </w:p>
    <w:p w:rsidR="00917250" w:rsidRPr="00305BAC" w:rsidRDefault="00917250" w:rsidP="00917250">
      <w:pPr>
        <w:pStyle w:val="a9"/>
        <w:spacing w:after="0"/>
        <w:ind w:firstLine="540"/>
        <w:jc w:val="both"/>
      </w:pPr>
      <w:r w:rsidRPr="00305BAC">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738B2" w:rsidRPr="00305BAC" w:rsidRDefault="00B738B2" w:rsidP="00917250">
      <w:pPr>
        <w:pStyle w:val="a9"/>
        <w:spacing w:after="0"/>
        <w:ind w:firstLine="540"/>
        <w:jc w:val="both"/>
      </w:pPr>
    </w:p>
    <w:p w:rsidR="00B738B2" w:rsidRPr="00305BAC" w:rsidRDefault="00305BAC" w:rsidP="00305BAC">
      <w:pPr>
        <w:pStyle w:val="4"/>
        <w:spacing w:before="0"/>
        <w:ind w:firstLine="540"/>
        <w:rPr>
          <w:b/>
          <w:iCs/>
          <w:sz w:val="24"/>
          <w:szCs w:val="24"/>
        </w:rPr>
      </w:pPr>
      <w:r w:rsidRPr="00305BAC">
        <w:rPr>
          <w:b/>
          <w:iCs/>
          <w:sz w:val="24"/>
          <w:szCs w:val="24"/>
        </w:rPr>
        <w:t>2.13</w:t>
      </w:r>
      <w:r w:rsidR="00B738B2" w:rsidRPr="00305BAC">
        <w:rPr>
          <w:b/>
          <w:iCs/>
          <w:sz w:val="24"/>
          <w:szCs w:val="24"/>
        </w:rPr>
        <w:t>. Срок регистрации запроса заявителя о пред</w:t>
      </w:r>
      <w:r>
        <w:rPr>
          <w:b/>
          <w:iCs/>
          <w:sz w:val="24"/>
          <w:szCs w:val="24"/>
        </w:rPr>
        <w:t>оставлении муниципальной услуги</w:t>
      </w:r>
    </w:p>
    <w:p w:rsidR="00305BAC" w:rsidRPr="00D62A74" w:rsidRDefault="00305BAC" w:rsidP="00305BAC">
      <w:pPr>
        <w:widowControl w:val="0"/>
        <w:tabs>
          <w:tab w:val="left" w:pos="0"/>
        </w:tabs>
        <w:autoSpaceDE w:val="0"/>
        <w:autoSpaceDN w:val="0"/>
        <w:adjustRightInd w:val="0"/>
        <w:ind w:firstLine="567"/>
        <w:jc w:val="both"/>
        <w:rPr>
          <w:rFonts w:eastAsia="Calibri"/>
        </w:rPr>
      </w:pPr>
      <w:r>
        <w:rPr>
          <w:rFonts w:eastAsia="Calibri"/>
        </w:rPr>
        <w:t>2.13</w:t>
      </w:r>
      <w:r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305BAC" w:rsidP="00305BAC">
      <w:pPr>
        <w:widowControl w:val="0"/>
        <w:tabs>
          <w:tab w:val="left" w:pos="540"/>
        </w:tabs>
        <w:autoSpaceDE w:val="0"/>
        <w:autoSpaceDN w:val="0"/>
        <w:adjustRightInd w:val="0"/>
        <w:ind w:firstLine="567"/>
        <w:jc w:val="both"/>
        <w:rPr>
          <w:rFonts w:eastAsia="Calibri"/>
        </w:rPr>
      </w:pPr>
      <w:r>
        <w:rPr>
          <w:rFonts w:eastAsia="Calibri"/>
        </w:rPr>
        <w:t>2.13</w:t>
      </w:r>
      <w:r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305BAC"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2.13</w:t>
      </w:r>
      <w:r w:rsidRPr="00D62A74">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E265B">
        <w:rPr>
          <w:rFonts w:ascii="Times New Roman" w:hAnsi="Times New Roman" w:cs="Times New Roman"/>
          <w:bCs/>
          <w:color w:val="000000" w:themeColor="text1"/>
          <w:sz w:val="24"/>
          <w:szCs w:val="24"/>
        </w:rPr>
        <w:t xml:space="preserve"> </w:t>
      </w:r>
      <w:r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305BAC" w:rsidP="00305BAC">
      <w:pPr>
        <w:widowControl w:val="0"/>
        <w:ind w:firstLine="709"/>
        <w:jc w:val="both"/>
        <w:rPr>
          <w:b/>
          <w:bCs/>
          <w:color w:val="000000" w:themeColor="text1"/>
        </w:rPr>
      </w:pPr>
      <w:r>
        <w:rPr>
          <w:b/>
          <w:bCs/>
          <w:color w:val="000000" w:themeColor="text1"/>
        </w:rPr>
        <w:t>2.14</w:t>
      </w:r>
      <w:r w:rsidRPr="00D62A74">
        <w:rPr>
          <w:b/>
          <w:bCs/>
          <w:color w:val="000000" w:themeColor="text1"/>
        </w:rPr>
        <w:t xml:space="preserve">. </w:t>
      </w:r>
      <w:proofErr w:type="gramStart"/>
      <w:r w:rsidRPr="00D62A74">
        <w:rPr>
          <w:b/>
          <w:bCs/>
          <w:color w:val="000000" w:themeColor="text1"/>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BAC" w:rsidRPr="00D62A74" w:rsidRDefault="00305BAC" w:rsidP="00305BAC">
      <w:pPr>
        <w:autoSpaceDE w:val="0"/>
        <w:autoSpaceDN w:val="0"/>
        <w:adjustRightInd w:val="0"/>
        <w:ind w:firstLine="539"/>
        <w:jc w:val="both"/>
      </w:pPr>
      <w:r>
        <w:t>2.14</w:t>
      </w:r>
      <w:r w:rsidRPr="00D62A74">
        <w:t xml:space="preserve">.1. </w:t>
      </w:r>
      <w:proofErr w:type="gramStart"/>
      <w:r w:rsidRPr="00D62A74">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2A74">
        <w:t xml:space="preserve">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305BAC" w:rsidP="00305BAC">
      <w:pPr>
        <w:autoSpaceDE w:val="0"/>
        <w:autoSpaceDN w:val="0"/>
        <w:adjustRightInd w:val="0"/>
        <w:ind w:firstLine="539"/>
        <w:jc w:val="both"/>
      </w:pPr>
      <w:r>
        <w:t>2.14</w:t>
      </w:r>
      <w:r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305BAC" w:rsidP="00305BAC">
      <w:pPr>
        <w:ind w:firstLine="709"/>
        <w:rPr>
          <w:bCs/>
        </w:rPr>
      </w:pPr>
      <w:r>
        <w:rPr>
          <w:bCs/>
        </w:rPr>
        <w:t>2.14</w:t>
      </w:r>
      <w:r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 xml:space="preserve">допуск в помещение </w:t>
      </w:r>
      <w:proofErr w:type="spellStart"/>
      <w:r w:rsidRPr="00D62A74">
        <w:t>сурдопереводчика</w:t>
      </w:r>
      <w:proofErr w:type="spellEnd"/>
      <w:r w:rsidRPr="00D62A74">
        <w:t xml:space="preserve"> и </w:t>
      </w:r>
      <w:proofErr w:type="spellStart"/>
      <w:r w:rsidRPr="00D62A74">
        <w:t>тифлосурдопереводчика</w:t>
      </w:r>
      <w:proofErr w:type="spellEnd"/>
      <w:r w:rsidRPr="00D62A74">
        <w:t>;</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305BAC" w:rsidP="00305BAC">
      <w:pPr>
        <w:autoSpaceDE w:val="0"/>
        <w:autoSpaceDN w:val="0"/>
        <w:adjustRightInd w:val="0"/>
        <w:ind w:firstLine="539"/>
        <w:jc w:val="both"/>
        <w:rPr>
          <w:b/>
          <w:bCs/>
        </w:rPr>
      </w:pPr>
      <w:r>
        <w:rPr>
          <w:b/>
          <w:bCs/>
          <w:lang w:eastAsia="en-US"/>
        </w:rPr>
        <w:t>2.15</w:t>
      </w:r>
      <w:r w:rsidRPr="00D62A74">
        <w:rPr>
          <w:b/>
          <w:bCs/>
          <w:lang w:eastAsia="en-US"/>
        </w:rPr>
        <w:t>. П</w:t>
      </w:r>
      <w:r w:rsidRPr="00D62A74">
        <w:rPr>
          <w:b/>
          <w:bCs/>
        </w:rPr>
        <w:t xml:space="preserve">оказатели доступности и качества </w:t>
      </w:r>
      <w:r w:rsidRPr="00D62A74">
        <w:rPr>
          <w:b/>
          <w:bCs/>
          <w:lang w:eastAsia="en-US"/>
        </w:rPr>
        <w:t>муниципальной</w:t>
      </w:r>
      <w:r w:rsidRPr="00D62A74">
        <w:rPr>
          <w:b/>
          <w:bCs/>
        </w:rPr>
        <w:t xml:space="preserve"> услуги, в том числе количество взаимодействий заявителя с должностными лицами при предоставлении </w:t>
      </w:r>
      <w:r w:rsidRPr="00D62A74">
        <w:rPr>
          <w:b/>
          <w:bCs/>
          <w:lang w:eastAsia="en-US"/>
        </w:rPr>
        <w:t>муниципальной</w:t>
      </w:r>
      <w:r w:rsidRPr="00D62A74">
        <w:rPr>
          <w:b/>
          <w:bCs/>
        </w:rPr>
        <w:t xml:space="preserve"> услуги и их продолжительность, возможность получения </w:t>
      </w:r>
      <w:r w:rsidRPr="00D62A74">
        <w:rPr>
          <w:b/>
          <w:bCs/>
          <w:lang w:eastAsia="en-US"/>
        </w:rPr>
        <w:t>муниципальной</w:t>
      </w:r>
      <w:r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lastRenderedPageBreak/>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305BAC" w:rsidP="00305BAC">
      <w:pPr>
        <w:widowControl w:val="0"/>
        <w:autoSpaceDE w:val="0"/>
        <w:autoSpaceDN w:val="0"/>
        <w:adjustRightInd w:val="0"/>
        <w:ind w:firstLine="704"/>
        <w:jc w:val="both"/>
        <w:rPr>
          <w:b/>
          <w:bCs/>
        </w:rPr>
      </w:pPr>
      <w:r>
        <w:rPr>
          <w:b/>
          <w:bCs/>
        </w:rPr>
        <w:t>2.16</w:t>
      </w:r>
      <w:r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193FB4" w:rsidRPr="00305BAC" w:rsidRDefault="005A2F6D" w:rsidP="00193FB4">
      <w:pPr>
        <w:ind w:firstLine="567"/>
        <w:jc w:val="both"/>
        <w:rPr>
          <w:b/>
        </w:rPr>
      </w:pPr>
      <w:r w:rsidRPr="00305BAC">
        <w:rPr>
          <w:b/>
        </w:rPr>
        <w:t>3.1. Предоставление муниципальной услуги включает в себя следующие административные процедуры:</w:t>
      </w:r>
    </w:p>
    <w:p w:rsidR="00193FB4" w:rsidRPr="00305BAC" w:rsidRDefault="005A2F6D" w:rsidP="00193FB4">
      <w:pPr>
        <w:ind w:firstLine="567"/>
        <w:jc w:val="both"/>
      </w:pPr>
      <w:r w:rsidRPr="00305BAC">
        <w:t>1)  прием и регистрация заявления и приложенных к нему документов;</w:t>
      </w:r>
    </w:p>
    <w:p w:rsidR="00193FB4" w:rsidRPr="00305BAC" w:rsidRDefault="00DF2842" w:rsidP="00193FB4">
      <w:pPr>
        <w:ind w:firstLine="567"/>
        <w:jc w:val="both"/>
      </w:pPr>
      <w:r>
        <w:t>2)ф</w:t>
      </w:r>
      <w:r w:rsidRPr="00DF2842">
        <w:t>ормирование и направление межведомственных запросов в органы, участвующие в предоставлении муниципальной услуги</w:t>
      </w:r>
      <w:r w:rsidR="00B47171" w:rsidRPr="00305BAC">
        <w:t>;</w:t>
      </w:r>
    </w:p>
    <w:p w:rsidR="00B47171" w:rsidRPr="00305BAC" w:rsidRDefault="003B549D" w:rsidP="003B549D">
      <w:pPr>
        <w:ind w:firstLine="567"/>
        <w:jc w:val="both"/>
      </w:pPr>
      <w:r w:rsidRPr="00305BAC">
        <w:t>3) принятие постановления</w:t>
      </w:r>
      <w:r w:rsidR="00B47171" w:rsidRPr="00305BAC">
        <w:t xml:space="preserve"> об утверждении схемы расположения земельного</w:t>
      </w:r>
      <w:r w:rsidRPr="00305BAC">
        <w:t xml:space="preserve"> </w:t>
      </w:r>
      <w:r w:rsidR="00B47171" w:rsidRPr="00305BAC">
        <w:t>уча</w:t>
      </w:r>
      <w:r w:rsidRPr="00305BAC">
        <w:t>стка и направление постановления</w:t>
      </w:r>
      <w:r w:rsidR="00B47171" w:rsidRPr="00305BAC">
        <w:t xml:space="preserve">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3B549D" w:rsidRPr="00305BAC" w:rsidRDefault="00193FB4" w:rsidP="003B549D">
      <w:pPr>
        <w:suppressAutoHyphens/>
        <w:ind w:firstLine="142"/>
        <w:jc w:val="both"/>
      </w:pPr>
      <w:r w:rsidRPr="00305BAC">
        <w:t xml:space="preserve">    </w:t>
      </w:r>
      <w:r w:rsidR="00B47171" w:rsidRPr="00305BAC">
        <w:t>4) подготовка проекта соглашения о перераспределении земельн</w:t>
      </w:r>
      <w:r w:rsidR="003B549D" w:rsidRPr="00305BAC">
        <w:t>ых участков на основании  постановления</w:t>
      </w:r>
      <w:r w:rsidR="00B47171" w:rsidRPr="00305BAC">
        <w:t xml:space="preserve"> о перераспределении земельных участков (в срок не более 25 дней со дня предоставления заявителем кадастрово</w:t>
      </w:r>
      <w:r w:rsidR="003B549D" w:rsidRPr="00305BAC">
        <w:t>го паспорта земельного участка),</w:t>
      </w:r>
      <w:r w:rsidR="00B47171" w:rsidRPr="00305BAC">
        <w:t xml:space="preserve"> выдача заявителю проекта соглашения о перераспределении земельных участков </w:t>
      </w:r>
      <w:r w:rsidRPr="00305BAC">
        <w:t xml:space="preserve"> или направление</w:t>
      </w:r>
      <w:r w:rsidR="00B47171" w:rsidRPr="00305BAC">
        <w:t xml:space="preserve"> </w:t>
      </w:r>
      <w:r w:rsidRPr="00305BAC">
        <w:t xml:space="preserve"> ему по адресу </w:t>
      </w:r>
      <w:r w:rsidR="00B47171" w:rsidRPr="00305BAC">
        <w:t>о перераспределении земе</w:t>
      </w:r>
      <w:r w:rsidR="003B549D" w:rsidRPr="00305BAC">
        <w:t>льного участка в течени</w:t>
      </w:r>
      <w:proofErr w:type="gramStart"/>
      <w:r w:rsidR="003B549D" w:rsidRPr="00305BAC">
        <w:t>и</w:t>
      </w:r>
      <w:proofErr w:type="gramEnd"/>
      <w:r w:rsidR="003B549D" w:rsidRPr="00305BAC">
        <w:t xml:space="preserve"> 5 дней. </w:t>
      </w:r>
    </w:p>
    <w:p w:rsidR="00B47171" w:rsidRDefault="003B549D" w:rsidP="003B549D">
      <w:pPr>
        <w:suppressAutoHyphens/>
        <w:ind w:firstLine="142"/>
        <w:jc w:val="both"/>
      </w:pPr>
      <w:r w:rsidRPr="00305BAC">
        <w:t xml:space="preserve">         П</w:t>
      </w:r>
      <w:r w:rsidR="00B47171" w:rsidRPr="00305BAC">
        <w:t>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05BAC" w:rsidRPr="00305BAC" w:rsidRDefault="00305BAC" w:rsidP="003B549D">
      <w:pPr>
        <w:suppressAutoHyphens/>
        <w:ind w:firstLine="142"/>
        <w:jc w:val="both"/>
      </w:pPr>
      <w:r>
        <w:t xml:space="preserve">    5)</w:t>
      </w:r>
      <w:r w:rsidRPr="00305BAC">
        <w:t xml:space="preserve"> </w:t>
      </w:r>
      <w:r w:rsidRPr="00D62A74">
        <w:t>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305BAC" w:rsidP="00305BAC">
      <w:pPr>
        <w:ind w:firstLine="567"/>
        <w:jc w:val="both"/>
      </w:pPr>
      <w:r>
        <w:t xml:space="preserve"> </w:t>
      </w: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 xml:space="preserve">В ходе приема заявления и прилагаемых к нему документов специалист осуществляет их проверку </w:t>
      </w:r>
      <w:proofErr w:type="gramStart"/>
      <w:r w:rsidRPr="00305BAC">
        <w:rPr>
          <w:sz w:val="22"/>
          <w:szCs w:val="22"/>
        </w:rPr>
        <w:t>на</w:t>
      </w:r>
      <w:proofErr w:type="gramEnd"/>
      <w:r w:rsidRPr="00305BAC">
        <w:rPr>
          <w:sz w:val="22"/>
          <w:szCs w:val="22"/>
        </w:rPr>
        <w:t>:</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 xml:space="preserve">отсутствие в заявлении и прилагаемых к заявлению </w:t>
      </w:r>
      <w:proofErr w:type="gramStart"/>
      <w:r w:rsidRPr="00305BAC">
        <w:rPr>
          <w:sz w:val="22"/>
          <w:szCs w:val="22"/>
        </w:rPr>
        <w:t>документах</w:t>
      </w:r>
      <w:proofErr w:type="gramEnd"/>
      <w:r w:rsidRPr="00305BAC">
        <w:rPr>
          <w:sz w:val="22"/>
          <w:szCs w:val="22"/>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193FB4" w:rsidP="002E66A8">
      <w:pPr>
        <w:widowControl w:val="0"/>
        <w:ind w:firstLine="709"/>
        <w:jc w:val="both"/>
        <w:rPr>
          <w:sz w:val="22"/>
          <w:szCs w:val="22"/>
        </w:rPr>
      </w:pPr>
      <w:r w:rsidRPr="00305BAC">
        <w:rPr>
          <w:sz w:val="22"/>
          <w:szCs w:val="22"/>
        </w:rPr>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w:t>
      </w:r>
      <w:r w:rsidRPr="00305BAC">
        <w:rPr>
          <w:sz w:val="22"/>
          <w:szCs w:val="22"/>
        </w:rPr>
        <w:lastRenderedPageBreak/>
        <w:t>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уполномоченного органа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подлежит с</w:t>
      </w:r>
      <w:r w:rsidR="0099370B" w:rsidRPr="00305BAC">
        <w:rPr>
          <w:sz w:val="22"/>
          <w:szCs w:val="22"/>
        </w:rPr>
        <w:t xml:space="preserve">огласованию в течение семи дней и </w:t>
      </w:r>
      <w:r w:rsidRPr="00305BAC">
        <w:rPr>
          <w:sz w:val="22"/>
          <w:szCs w:val="22"/>
        </w:rPr>
        <w:t xml:space="preserve"> направляется на подписание </w:t>
      </w:r>
      <w:r w:rsidR="0099370B" w:rsidRPr="00305BAC">
        <w:rPr>
          <w:sz w:val="22"/>
          <w:szCs w:val="22"/>
        </w:rPr>
        <w:t>руководителю Уполномоченного органа.</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305BAC">
        <w:rPr>
          <w:rFonts w:eastAsia="Calibri"/>
          <w:bCs/>
          <w:lang w:eastAsia="en-US"/>
        </w:rPr>
        <w:t xml:space="preserve"> </w:t>
      </w:r>
    </w:p>
    <w:p w:rsidR="00305BAC" w:rsidRPr="00D62A74" w:rsidRDefault="00DF2842" w:rsidP="00305BAC">
      <w:pPr>
        <w:tabs>
          <w:tab w:val="num" w:pos="-5160"/>
        </w:tabs>
        <w:autoSpaceDE w:val="0"/>
        <w:autoSpaceDN w:val="0"/>
        <w:adjustRightInd w:val="0"/>
        <w:ind w:firstLine="567"/>
        <w:jc w:val="both"/>
        <w:rPr>
          <w:lang w:eastAsia="en-US"/>
        </w:rPr>
      </w:pPr>
      <w:r>
        <w:rPr>
          <w:rFonts w:eastAsia="Calibri"/>
          <w:bCs/>
          <w:lang w:eastAsia="en-US"/>
        </w:rPr>
        <w:t>3.2.2</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DF2842" w:rsidP="00305BAC">
      <w:pPr>
        <w:autoSpaceDE w:val="0"/>
        <w:autoSpaceDN w:val="0"/>
        <w:adjustRightInd w:val="0"/>
        <w:ind w:firstLine="567"/>
        <w:jc w:val="both"/>
        <w:rPr>
          <w:color w:val="000000" w:themeColor="text1"/>
        </w:rPr>
      </w:pPr>
      <w:r>
        <w:rPr>
          <w:rFonts w:eastAsia="Calibri"/>
          <w:lang w:eastAsia="en-US"/>
        </w:rPr>
        <w:t>3.2.3</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DF2842"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3.2.4</w:t>
      </w:r>
      <w:r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lastRenderedPageBreak/>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Pr="00DF2842" w:rsidRDefault="00DF2842" w:rsidP="00DF2842">
      <w:pPr>
        <w:widowControl w:val="0"/>
        <w:tabs>
          <w:tab w:val="left" w:pos="709"/>
          <w:tab w:val="left" w:pos="993"/>
          <w:tab w:val="left" w:pos="1276"/>
        </w:tabs>
        <w:ind w:firstLine="709"/>
        <w:jc w:val="both"/>
        <w:rPr>
          <w:b/>
        </w:rPr>
      </w:pPr>
      <w:r>
        <w:rPr>
          <w:b/>
        </w:rPr>
        <w:t xml:space="preserve">3.4. </w:t>
      </w:r>
      <w:r w:rsidR="00A23578" w:rsidRPr="00DF2842">
        <w:rPr>
          <w:b/>
        </w:rPr>
        <w:t xml:space="preserve">Подготовка Постановления об утверждении схемы расположения земельного участка и </w:t>
      </w:r>
      <w:r w:rsidR="003C5627" w:rsidRPr="00DF2842">
        <w:rPr>
          <w:b/>
        </w:rPr>
        <w:t xml:space="preserve">(или) </w:t>
      </w:r>
      <w:r w:rsidR="00A23578" w:rsidRPr="00DF2842">
        <w:rPr>
          <w:b/>
        </w:rPr>
        <w:t>согласия на заключение соглашения о перераспределении земельных участков</w:t>
      </w:r>
    </w:p>
    <w:p w:rsidR="000813CF" w:rsidRPr="00DF2842" w:rsidRDefault="00DF2842" w:rsidP="000813CF">
      <w:pPr>
        <w:widowControl w:val="0"/>
        <w:ind w:firstLine="709"/>
        <w:jc w:val="both"/>
      </w:pPr>
      <w:r w:rsidRPr="00DF2842">
        <w:t>3.4</w:t>
      </w:r>
      <w:r w:rsidR="000813CF" w:rsidRPr="00DF2842">
        <w:t>.1. Основанием для начала административной процедуры является з</w:t>
      </w:r>
      <w:r w:rsidR="00A23578" w:rsidRPr="00DF2842">
        <w:t xml:space="preserve">арегистрированное  уполномоченным </w:t>
      </w:r>
      <w:r w:rsidR="000813CF" w:rsidRPr="00DF2842">
        <w:t xml:space="preserve"> специалистом  заявление.</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не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Pr="001C25AF">
        <w:t>проект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w:t>
      </w:r>
      <w:r w:rsidR="00A3068E" w:rsidRPr="00DF2842">
        <w:t>руководителем Уполномоченного органа.</w:t>
      </w:r>
    </w:p>
    <w:p w:rsidR="000813CF" w:rsidRPr="00DF2842" w:rsidRDefault="000813CF" w:rsidP="000813CF">
      <w:pPr>
        <w:widowControl w:val="0"/>
        <w:ind w:firstLine="709"/>
        <w:jc w:val="both"/>
      </w:pPr>
      <w:r w:rsidRPr="00DF2842">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После согласования проект</w:t>
      </w:r>
      <w:r w:rsidR="00A8532C" w:rsidRPr="00DF2842">
        <w:t xml:space="preserve">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w:t>
      </w:r>
      <w:r w:rsidR="00A8532C" w:rsidRPr="00DF2842">
        <w:t>руководителю Уполномоченного органа.</w:t>
      </w:r>
    </w:p>
    <w:p w:rsidR="000813CF" w:rsidRPr="00DF2842" w:rsidRDefault="00A8532C" w:rsidP="000813CF">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A8532C" w:rsidP="000813CF">
      <w:pPr>
        <w:widowControl w:val="0"/>
        <w:ind w:firstLine="709"/>
        <w:jc w:val="both"/>
      </w:pPr>
      <w:r w:rsidRPr="00DF2842">
        <w:t xml:space="preserve">Постановление </w:t>
      </w:r>
      <w:r w:rsidR="000813CF"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w:t>
      </w:r>
      <w:r w:rsidRPr="00DF2842">
        <w:t>редоставлении муниципальной услуги</w:t>
      </w:r>
      <w:r w:rsidR="000813CF" w:rsidRPr="00DF2842">
        <w:t>.</w:t>
      </w:r>
    </w:p>
    <w:p w:rsidR="000813CF" w:rsidRPr="00DF2842" w:rsidRDefault="000813CF" w:rsidP="000813CF">
      <w:pPr>
        <w:autoSpaceDE w:val="0"/>
        <w:autoSpaceDN w:val="0"/>
        <w:adjustRightInd w:val="0"/>
        <w:ind w:firstLine="720"/>
        <w:jc w:val="both"/>
      </w:pPr>
      <w:proofErr w:type="gramStart"/>
      <w:r w:rsidRPr="00DF2842">
        <w:t>Лицо, по за</w:t>
      </w:r>
      <w:r w:rsidR="00A8532C" w:rsidRPr="00DF2842">
        <w:t>явлению которого принято Постановление</w:t>
      </w:r>
      <w:r w:rsidRPr="00DF2842">
        <w:t xml:space="preserve">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A8532C" w:rsidRPr="00DF2842">
        <w:t>.</w:t>
      </w:r>
      <w:proofErr w:type="gramEnd"/>
    </w:p>
    <w:p w:rsidR="000813CF" w:rsidRDefault="000813CF" w:rsidP="000813CF">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DF2842" w:rsidRPr="00DF2842" w:rsidRDefault="00DF2842" w:rsidP="00DF2842">
      <w:pPr>
        <w:widowControl w:val="0"/>
        <w:tabs>
          <w:tab w:val="left" w:pos="709"/>
          <w:tab w:val="left" w:pos="993"/>
          <w:tab w:val="left" w:pos="1276"/>
        </w:tabs>
        <w:ind w:firstLine="709"/>
        <w:jc w:val="both"/>
      </w:pPr>
      <w:r>
        <w:rPr>
          <w:rFonts w:eastAsia="Calibri"/>
          <w:lang w:eastAsia="en-US"/>
        </w:rPr>
        <w:t xml:space="preserve">3.4.2 </w:t>
      </w:r>
      <w:r w:rsidRPr="00D62A74">
        <w:rPr>
          <w:rFonts w:eastAsia="Calibri"/>
          <w:lang w:eastAsia="en-US"/>
        </w:rPr>
        <w:t xml:space="preserve">. Критерием принятия решения является наличие (отсутствие) оснований </w:t>
      </w:r>
      <w:r w:rsidRPr="00D62A74">
        <w:rPr>
          <w:rFonts w:eastAsiaTheme="minorHAnsi"/>
          <w:bCs/>
          <w:lang w:eastAsia="en-US"/>
        </w:rPr>
        <w:t xml:space="preserve">для отказа </w:t>
      </w:r>
      <w:r>
        <w:rPr>
          <w:rFonts w:eastAsiaTheme="minorHAnsi"/>
          <w:bCs/>
          <w:lang w:eastAsia="en-US"/>
        </w:rPr>
        <w:t xml:space="preserve">в </w:t>
      </w:r>
      <w:r>
        <w:t>подготовке</w:t>
      </w:r>
      <w:r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DF2842"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3.4.3</w:t>
      </w:r>
      <w:r w:rsidRPr="00D62A74">
        <w:rPr>
          <w:rFonts w:eastAsiaTheme="minorHAnsi"/>
          <w:bCs/>
          <w:lang w:eastAsia="en-US"/>
        </w:rPr>
        <w:t xml:space="preserve">. Результатом административной процедуры является оформленное решение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p>
    <w:p w:rsidR="00DF2842" w:rsidRPr="00D62A74" w:rsidRDefault="00DF2842" w:rsidP="00DF2842">
      <w:pPr>
        <w:widowControl w:val="0"/>
        <w:ind w:firstLine="567"/>
        <w:jc w:val="both"/>
      </w:pPr>
      <w:r w:rsidRPr="00D62A74">
        <w:t xml:space="preserve"> </w:t>
      </w:r>
      <w:r>
        <w:rPr>
          <w:rFonts w:eastAsiaTheme="minorHAnsi"/>
          <w:bCs/>
          <w:lang w:eastAsia="en-US"/>
        </w:rPr>
        <w:t>3.4.4</w:t>
      </w:r>
      <w:r w:rsidRPr="00D62A74">
        <w:rPr>
          <w:rFonts w:eastAsiaTheme="minorHAnsi"/>
          <w:bCs/>
          <w:lang w:eastAsia="en-US"/>
        </w:rPr>
        <w:t xml:space="preserve">. Способом фиксации результата выполнения административной процедуры </w:t>
      </w:r>
      <w:r w:rsidRPr="00D62A74">
        <w:rPr>
          <w:rFonts w:eastAsiaTheme="minorHAnsi"/>
          <w:bCs/>
          <w:lang w:eastAsia="en-US"/>
        </w:rPr>
        <w:lastRenderedPageBreak/>
        <w:t xml:space="preserve">является регистрация  </w:t>
      </w:r>
      <w:r w:rsidRPr="00D62A74">
        <w:t>решения о  постановке заявителя на учет либо  решения об  отказе в постановке на учет в Журнале</w:t>
      </w:r>
      <w:r>
        <w:t xml:space="preserve"> регистрации постановлений</w:t>
      </w:r>
      <w:r w:rsidRPr="00D62A74">
        <w:t xml:space="preserve">.  </w:t>
      </w:r>
    </w:p>
    <w:p w:rsidR="00DF2842" w:rsidRPr="00D62A74" w:rsidRDefault="00DF2842" w:rsidP="00DF2842">
      <w:pPr>
        <w:autoSpaceDE w:val="0"/>
        <w:autoSpaceDN w:val="0"/>
        <w:adjustRightInd w:val="0"/>
        <w:ind w:firstLine="567"/>
        <w:jc w:val="both"/>
        <w:rPr>
          <w:rFonts w:eastAsiaTheme="minorHAnsi"/>
          <w:bCs/>
          <w:lang w:eastAsia="en-US"/>
        </w:rPr>
      </w:pPr>
      <w:r>
        <w:rPr>
          <w:rFonts w:eastAsiaTheme="minorHAnsi"/>
          <w:bCs/>
          <w:lang w:eastAsia="en-US"/>
        </w:rPr>
        <w:t>3.4.5</w:t>
      </w:r>
      <w:r w:rsidRPr="00D62A74">
        <w:rPr>
          <w:rFonts w:eastAsiaTheme="minorHAnsi"/>
          <w:bCs/>
          <w:lang w:eastAsia="en-US"/>
        </w:rPr>
        <w:t xml:space="preserve">. Ответственный исполнитель в семидневный срок со дня принятия решения </w:t>
      </w:r>
      <w:r w:rsidRPr="00D62A74">
        <w:rPr>
          <w:rFonts w:eastAsiaTheme="minorHAnsi"/>
          <w:lang w:eastAsia="en-US"/>
        </w:rPr>
        <w:t>о принятии заявителя на учет либо об отказе в постановке на учет</w:t>
      </w:r>
      <w:r w:rsidRPr="00D62A74">
        <w:rPr>
          <w:rFonts w:eastAsiaTheme="minorHAnsi"/>
          <w:bCs/>
          <w:lang w:eastAsia="en-US"/>
        </w:rPr>
        <w:t xml:space="preserve"> уведомляет заявителя о принятом решении путем направления письменного уведомления. </w:t>
      </w:r>
    </w:p>
    <w:p w:rsidR="00A23578" w:rsidRPr="00DF2842" w:rsidRDefault="00A23578" w:rsidP="00DF2842">
      <w:pPr>
        <w:widowControl w:val="0"/>
        <w:jc w:val="both"/>
      </w:pPr>
    </w:p>
    <w:p w:rsidR="00A23578" w:rsidRPr="00DF2842" w:rsidRDefault="00DF2842" w:rsidP="00DF2842">
      <w:pPr>
        <w:widowControl w:val="0"/>
        <w:ind w:firstLine="709"/>
        <w:jc w:val="both"/>
        <w:rPr>
          <w:b/>
        </w:rPr>
      </w:pPr>
      <w:r>
        <w:rPr>
          <w:b/>
        </w:rPr>
        <w:t>3.5</w:t>
      </w:r>
      <w:r w:rsidR="00A23578" w:rsidRPr="00DF2842">
        <w:rPr>
          <w:b/>
        </w:rPr>
        <w:t>. Подготовка Постановления  о перераспределении земельных участков и проекта соглашения  о перер</w:t>
      </w:r>
      <w:r>
        <w:rPr>
          <w:b/>
        </w:rPr>
        <w:t>аспределении земельных участков</w:t>
      </w:r>
    </w:p>
    <w:p w:rsidR="000813CF" w:rsidRPr="00DF2842" w:rsidRDefault="00A23578" w:rsidP="000813CF">
      <w:pPr>
        <w:widowControl w:val="0"/>
        <w:ind w:firstLine="709"/>
        <w:jc w:val="both"/>
      </w:pPr>
      <w:r w:rsidRPr="00DF2842">
        <w:t xml:space="preserve">3.6.1. </w:t>
      </w:r>
      <w:r w:rsidR="00A8532C" w:rsidRPr="00DF2842">
        <w:t>Основанием для начала административной процедуры</w:t>
      </w:r>
      <w:r w:rsidR="000813CF" w:rsidRPr="00DF2842">
        <w:t xml:space="preserve"> является предоставление заявителем кадастрового паспорта земельного участка или земельных участков, образуемых в результате перераспределения</w:t>
      </w:r>
      <w:r w:rsidR="00A8532C" w:rsidRPr="00DF2842">
        <w:t xml:space="preserve"> уполномоченному</w:t>
      </w:r>
      <w:r w:rsidR="000813CF" w:rsidRPr="00DF2842">
        <w:t xml:space="preserve"> специалист</w:t>
      </w:r>
      <w:r w:rsidR="00A8532C" w:rsidRPr="00DF2842">
        <w:t>у.</w:t>
      </w:r>
    </w:p>
    <w:p w:rsidR="00DF2842" w:rsidRPr="00DF2842" w:rsidRDefault="00A8532C" w:rsidP="00DF2842">
      <w:pPr>
        <w:widowControl w:val="0"/>
        <w:ind w:firstLine="709"/>
        <w:jc w:val="both"/>
      </w:pPr>
      <w:r w:rsidRPr="00DF2842">
        <w:t>Уполномоченный с</w:t>
      </w:r>
      <w:r w:rsidR="000813CF" w:rsidRPr="00DF2842">
        <w:t xml:space="preserve">пециалист в течение 3 дней со дня предоставления заявителем кадастрового паспорта земельного участка или </w:t>
      </w:r>
      <w:proofErr w:type="gramStart"/>
      <w:r w:rsidR="000813CF" w:rsidRPr="00DF2842">
        <w:t>земельных участков, образуемых в результате перераспределения подготавливает</w:t>
      </w:r>
      <w:proofErr w:type="gramEnd"/>
      <w:r w:rsidR="000813CF" w:rsidRPr="00DF2842">
        <w:t xml:space="preserve"> </w:t>
      </w:r>
      <w:r w:rsidR="000813CF" w:rsidRPr="001C25AF">
        <w:t xml:space="preserve">проект </w:t>
      </w:r>
      <w:r w:rsidRPr="001C25AF">
        <w:t>Постановления</w:t>
      </w:r>
      <w:r w:rsidR="000813CF" w:rsidRPr="00DF2842">
        <w:t xml:space="preserve"> о перераспределении земельных участков.</w:t>
      </w:r>
    </w:p>
    <w:p w:rsidR="000813CF" w:rsidRPr="00DF2842" w:rsidRDefault="000813CF" w:rsidP="000813CF">
      <w:pPr>
        <w:widowControl w:val="0"/>
        <w:ind w:firstLine="709"/>
        <w:jc w:val="both"/>
      </w:pPr>
      <w:r w:rsidRPr="00DF2842">
        <w:t>Подготовленный проект</w:t>
      </w:r>
      <w:r w:rsidR="00A8532C" w:rsidRPr="00DF2842">
        <w:t xml:space="preserve"> Постановления</w:t>
      </w:r>
      <w:r w:rsidRPr="00DF2842">
        <w:t xml:space="preserve"> подлежит согласованию в течение 10-и рабочих дней</w:t>
      </w:r>
      <w:r w:rsidR="00A3068E" w:rsidRPr="00DF2842">
        <w:t xml:space="preserve"> руководителем Уполномоченного органа</w:t>
      </w:r>
      <w:r w:rsidRPr="00DF2842">
        <w:t>.</w:t>
      </w:r>
    </w:p>
    <w:p w:rsidR="000813CF" w:rsidRPr="00DF2842" w:rsidRDefault="000813CF" w:rsidP="000813CF">
      <w:pPr>
        <w:widowControl w:val="0"/>
        <w:ind w:firstLine="709"/>
        <w:jc w:val="both"/>
      </w:pPr>
      <w:r w:rsidRPr="00DF2842">
        <w:t>Резуль</w:t>
      </w:r>
      <w:r w:rsidR="00A8532C" w:rsidRPr="00DF2842">
        <w:t>татом выполнения административной процедуры</w:t>
      </w:r>
      <w:r w:rsidRPr="00DF2842">
        <w:t xml:space="preserve"> является подготовка </w:t>
      </w:r>
      <w:r w:rsidR="003C5627" w:rsidRPr="00DF2842">
        <w:t xml:space="preserve">проекта </w:t>
      </w:r>
      <w:r w:rsidR="00A8532C" w:rsidRPr="00DF2842">
        <w:t>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Pr="001C25AF">
        <w:t xml:space="preserve">проект </w:t>
      </w:r>
      <w:r w:rsidR="00A8532C" w:rsidRPr="001C25AF">
        <w:t>Постановления</w:t>
      </w:r>
      <w:r w:rsidRPr="00DF2842">
        <w:t xml:space="preserve"> направляется на подписание</w:t>
      </w:r>
      <w:r w:rsidR="00A8532C" w:rsidRPr="00DF2842">
        <w:t xml:space="preserve"> руководителю Уполномоченного органа</w:t>
      </w:r>
      <w:r w:rsidRPr="00DF2842">
        <w:t>.</w:t>
      </w:r>
    </w:p>
    <w:p w:rsidR="00A3068E" w:rsidRPr="00DF2842" w:rsidRDefault="00A8532C" w:rsidP="00DF2842">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w:t>
      </w:r>
      <w:r w:rsidR="000813CF" w:rsidRPr="001C25AF">
        <w:t>постановления</w:t>
      </w:r>
      <w:r w:rsidR="000813CF" w:rsidRPr="00DF2842">
        <w:t xml:space="preserve">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w:t>
      </w:r>
      <w:r w:rsidR="00DF2842">
        <w:rPr>
          <w:shd w:val="clear" w:color="auto" w:fill="FFFFFF"/>
        </w:rPr>
        <w:t>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w:t>
      </w:r>
      <w:r w:rsidRPr="00DF2842">
        <w:t xml:space="preserve"> перераспределении земельных участков.</w:t>
      </w:r>
    </w:p>
    <w:p w:rsidR="000813CF" w:rsidRPr="00DF2842" w:rsidRDefault="00A3068E"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w:t>
      </w:r>
      <w:r w:rsidR="00A3068E" w:rsidRPr="00DF2842">
        <w:t>лении о предоставлении муниципальной услуге</w:t>
      </w:r>
      <w:r w:rsidRPr="00DF2842">
        <w:t>.</w:t>
      </w:r>
    </w:p>
    <w:p w:rsidR="000813CF" w:rsidRPr="00DF2842" w:rsidRDefault="00A3068E" w:rsidP="000813CF">
      <w:pPr>
        <w:widowControl w:val="0"/>
        <w:ind w:firstLine="709"/>
        <w:jc w:val="both"/>
      </w:pPr>
      <w:r w:rsidRPr="00DF2842">
        <w:t>Результатом выполнения административной процедуры</w:t>
      </w:r>
      <w:r w:rsidR="000813CF" w:rsidRPr="00DF2842">
        <w:t xml:space="preserve">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w:t>
      </w:r>
      <w:r w:rsidR="00A3068E" w:rsidRPr="00DF2842">
        <w:t>администрацию поселения</w:t>
      </w:r>
      <w:r w:rsidRPr="00DF2842">
        <w:t xml:space="preserve"> не позднее чем </w:t>
      </w:r>
      <w:r w:rsidRPr="00DF2842">
        <w:rPr>
          <w:u w:val="single"/>
        </w:rPr>
        <w:t>в течени</w:t>
      </w:r>
      <w:proofErr w:type="gramStart"/>
      <w:r w:rsidRPr="00DF2842">
        <w:rPr>
          <w:u w:val="single"/>
        </w:rPr>
        <w:t>и</w:t>
      </w:r>
      <w:proofErr w:type="gramEnd"/>
      <w:r w:rsidRPr="00DF2842">
        <w:rPr>
          <w:u w:val="single"/>
        </w:rPr>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00A3068E" w:rsidRPr="00DF2842">
        <w:t>проект Постановления</w:t>
      </w:r>
      <w:r w:rsidRPr="00DF2842">
        <w:t xml:space="preserve"> о согласии на заключение соглашения о перераспределении земельных участков и </w:t>
      </w:r>
      <w:r w:rsidR="00A3068E" w:rsidRPr="001C25AF">
        <w:t>проект 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00A3068E" w:rsidRPr="00DF2842">
        <w:t>проекта</w:t>
      </w:r>
      <w:r w:rsidRPr="00DF2842">
        <w:t xml:space="preserve"> согласия на заключение соглашения о перераспределении земельных участков и проект</w:t>
      </w:r>
      <w:r w:rsidR="00A3068E" w:rsidRPr="00DF2842">
        <w:t>а Постановления</w:t>
      </w:r>
      <w:r w:rsidRPr="00DF2842">
        <w:t xml:space="preserve"> о перераспределении земельных участков направляется на подписание </w:t>
      </w:r>
      <w:r w:rsidR="00A3068E" w:rsidRPr="00DF2842">
        <w:t>руководителю Уполномоченного органа.</w:t>
      </w:r>
    </w:p>
    <w:p w:rsidR="000813CF" w:rsidRPr="00DF2842" w:rsidRDefault="00A3068E" w:rsidP="000813CF">
      <w:pPr>
        <w:widowControl w:val="0"/>
        <w:ind w:firstLine="709"/>
        <w:jc w:val="both"/>
        <w:rPr>
          <w:shd w:val="clear" w:color="auto" w:fill="FFFFFF"/>
        </w:rPr>
      </w:pPr>
      <w:r w:rsidRPr="00DF2842">
        <w:t xml:space="preserve">Результатом выполнения административной процедуры </w:t>
      </w:r>
      <w:r w:rsidR="000813CF" w:rsidRPr="00DF2842">
        <w:t xml:space="preserve">является издание </w:t>
      </w:r>
      <w:r w:rsidR="000813CF" w:rsidRPr="00DF2842">
        <w:lastRenderedPageBreak/>
        <w:t xml:space="preserve">постановления о согласии на заключение соглашения о перераспределении земельных участков и </w:t>
      </w:r>
      <w:r w:rsidRPr="001C25AF">
        <w:t>Постановления</w:t>
      </w:r>
      <w:r w:rsidR="000813CF" w:rsidRPr="001C25AF">
        <w:t xml:space="preserve"> о перераспределении земельных участков</w:t>
      </w:r>
      <w:r w:rsidR="000813CF" w:rsidRPr="00DF2842">
        <w:t>.</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 </w:t>
      </w:r>
      <w:r w:rsidRPr="00DF2842">
        <w:t xml:space="preserve"> перераспределении земельных участков.</w:t>
      </w:r>
    </w:p>
    <w:p w:rsidR="000813CF" w:rsidRPr="00DF2842" w:rsidRDefault="00D75003"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w:t>
      </w:r>
      <w:r w:rsidR="00D75003" w:rsidRPr="00DF2842">
        <w:t>редоставлении муниципальной услуге</w:t>
      </w:r>
      <w:r w:rsidRPr="00DF2842">
        <w:t>.</w:t>
      </w:r>
    </w:p>
    <w:p w:rsidR="000813CF" w:rsidRPr="00DF2842" w:rsidRDefault="000813CF" w:rsidP="000813CF">
      <w:pPr>
        <w:widowControl w:val="0"/>
        <w:ind w:firstLine="709"/>
        <w:jc w:val="both"/>
      </w:pPr>
      <w:r w:rsidRPr="00DF2842">
        <w:t>Резуль</w:t>
      </w:r>
      <w:r w:rsidR="00D75003" w:rsidRPr="00DF2842">
        <w:t>татом выполнения административной процедуры</w:t>
      </w:r>
      <w:r w:rsidRPr="00DF2842">
        <w:t xml:space="preserve"> является выдача проекта  соглашения о перераспределении земельных участков или направление проект</w:t>
      </w:r>
      <w:r w:rsidR="00D75003" w:rsidRPr="00DF2842">
        <w:t>а</w:t>
      </w:r>
      <w:r w:rsidRPr="00DF2842">
        <w:t xml:space="preserve">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Проекты соглашения о перераспределении земельных участков, направленные заявителю, должны быть им подписаны</w:t>
      </w:r>
      <w:r w:rsidR="00D75003" w:rsidRPr="00DF2842">
        <w:t xml:space="preserve"> представлены в администрацию поселения</w:t>
      </w:r>
      <w:r w:rsidRPr="00DF2842">
        <w:t xml:space="preserve"> не позднее чем </w:t>
      </w:r>
      <w:r w:rsidRPr="007565AA">
        <w:t>в течени</w:t>
      </w:r>
      <w:proofErr w:type="gramStart"/>
      <w:r w:rsidRPr="007565AA">
        <w:t>и</w:t>
      </w:r>
      <w:proofErr w:type="gramEnd"/>
      <w:r w:rsidRPr="007565AA">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ind w:firstLine="709"/>
        <w:jc w:val="both"/>
      </w:pPr>
      <w:r w:rsidRPr="00DF2842">
        <w:rPr>
          <w:rFonts w:ascii="Verdana" w:hAnsi="Verdana"/>
        </w:rPr>
        <w:t xml:space="preserve"> </w:t>
      </w:r>
      <w:r w:rsidRPr="00DF2842">
        <w:t>В случае</w:t>
      </w:r>
      <w:proofErr w:type="gramStart"/>
      <w:r w:rsidRPr="00DF2842">
        <w:t>,</w:t>
      </w:r>
      <w:proofErr w:type="gramEnd"/>
      <w:r w:rsidRPr="00DF2842">
        <w:t xml:space="preserve"> если имеются основания для отказа в перераспределении земельного участка специалист </w:t>
      </w:r>
      <w:r w:rsidR="00D75003" w:rsidRPr="00DF2842">
        <w:t>готовит уведомление</w:t>
      </w:r>
      <w:r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0813CF" w:rsidRDefault="00D75003" w:rsidP="000813CF">
      <w:pPr>
        <w:ind w:firstLine="709"/>
        <w:jc w:val="both"/>
        <w:rPr>
          <w:shd w:val="clear" w:color="auto" w:fill="FFFFFF"/>
        </w:rPr>
      </w:pPr>
      <w:r w:rsidRPr="00DF2842">
        <w:t>Результатом выполнения административной процедуры является издание Уведомления</w:t>
      </w:r>
      <w:r w:rsidR="000813CF" w:rsidRPr="00DF2842">
        <w:t xml:space="preserve"> об отказе.</w:t>
      </w:r>
      <w:r w:rsidR="000813CF" w:rsidRPr="00DF2842">
        <w:rPr>
          <w:shd w:val="clear" w:color="auto" w:fill="FFFFFF"/>
        </w:rPr>
        <w:t xml:space="preserve"> Способом фиксации результата административной процедуры я</w:t>
      </w:r>
      <w:r w:rsidRPr="00DF2842">
        <w:rPr>
          <w:shd w:val="clear" w:color="auto" w:fill="FFFFFF"/>
        </w:rPr>
        <w:t>вляется оформление Уведомления</w:t>
      </w:r>
      <w:r w:rsidR="000813CF" w:rsidRPr="00DF2842">
        <w:rPr>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7565AA" w:rsidRPr="00D62A74" w:rsidRDefault="007565AA" w:rsidP="007565AA">
      <w:pPr>
        <w:widowControl w:val="0"/>
        <w:autoSpaceDE w:val="0"/>
        <w:autoSpaceDN w:val="0"/>
        <w:ind w:firstLine="540"/>
        <w:jc w:val="both"/>
      </w:pPr>
      <w:r>
        <w:t>3.5.2.</w:t>
      </w:r>
      <w:r w:rsidRPr="00D62A74">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7565AA" w:rsidRPr="00D62A74" w:rsidRDefault="007565AA" w:rsidP="007565AA">
      <w:pPr>
        <w:autoSpaceDE w:val="0"/>
        <w:autoSpaceDN w:val="0"/>
        <w:adjustRightInd w:val="0"/>
        <w:ind w:firstLine="540"/>
        <w:jc w:val="both"/>
        <w:rPr>
          <w:rFonts w:eastAsiaTheme="minorHAnsi"/>
          <w:bCs/>
          <w:lang w:eastAsia="en-US"/>
        </w:rPr>
      </w:pPr>
      <w:r>
        <w:t>3.5.</w:t>
      </w:r>
      <w:r w:rsidRPr="00D62A74">
        <w:t xml:space="preserve">3. Результатом административной процедуры </w:t>
      </w:r>
      <w:r w:rsidRPr="00D62A74">
        <w:rPr>
          <w:rFonts w:eastAsiaTheme="minorHAnsi"/>
          <w:bCs/>
          <w:lang w:eastAsia="en-US"/>
        </w:rPr>
        <w:t xml:space="preserve">является </w:t>
      </w:r>
      <w:r>
        <w:rPr>
          <w:rFonts w:eastAsiaTheme="minorHAnsi"/>
          <w:bCs/>
          <w:lang w:eastAsia="en-US"/>
        </w:rPr>
        <w:t>оформленное и подписанное</w:t>
      </w:r>
      <w:r w:rsidRPr="00D62A74">
        <w:rPr>
          <w:rFonts w:eastAsiaTheme="minorHAnsi"/>
          <w:bCs/>
          <w:lang w:eastAsia="en-US"/>
        </w:rPr>
        <w:t xml:space="preserve"> Главой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r w:rsidRPr="00D62A74">
        <w:rPr>
          <w:rFonts w:eastAsiaTheme="minorHAnsi"/>
          <w:bCs/>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565AA" w:rsidRDefault="007565AA"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3.5.4</w:t>
      </w:r>
      <w:r w:rsidRPr="00D62A74">
        <w:rPr>
          <w:rFonts w:eastAsia="Calibri"/>
          <w:lang w:eastAsia="en-US"/>
        </w:rPr>
        <w:t xml:space="preserve">. Способом фиксации результата выполнения административной процедуры является регистрация </w:t>
      </w:r>
      <w:r w:rsidRPr="00D62A74">
        <w:rPr>
          <w:rFonts w:eastAsiaTheme="minorHAnsi"/>
          <w:bCs/>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eastAsiaTheme="minorHAnsi"/>
          <w:bCs/>
          <w:color w:val="000000" w:themeColor="text1"/>
          <w:lang w:eastAsia="en-US"/>
        </w:rPr>
        <w:t xml:space="preserve"> исходящей документации.</w:t>
      </w:r>
    </w:p>
    <w:p w:rsidR="007565AA" w:rsidRPr="00FB5185"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 xml:space="preserve">3.6.1.  </w:t>
      </w:r>
      <w:proofErr w:type="gramStart"/>
      <w:r w:rsidRPr="00D62A74">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roofErr w:type="gramEnd"/>
    </w:p>
    <w:p w:rsidR="007565AA" w:rsidRPr="00D62A74" w:rsidRDefault="007565AA" w:rsidP="007565AA">
      <w:pPr>
        <w:ind w:firstLine="540"/>
        <w:jc w:val="both"/>
        <w:rPr>
          <w:rFonts w:eastAsia="Calibri"/>
          <w:bCs/>
          <w:lang w:eastAsia="en-US"/>
        </w:rPr>
      </w:pPr>
      <w:r>
        <w:rPr>
          <w:rFonts w:eastAsia="Calibri"/>
          <w:bCs/>
          <w:lang w:eastAsia="en-US"/>
        </w:rPr>
        <w:lastRenderedPageBreak/>
        <w:t>3.6.2</w:t>
      </w:r>
      <w:r w:rsidRPr="00D62A74">
        <w:rPr>
          <w:rFonts w:eastAsia="Calibri"/>
          <w:bCs/>
          <w:lang w:eastAsia="en-US"/>
        </w:rPr>
        <w:t xml:space="preserve">. </w:t>
      </w:r>
      <w:proofErr w:type="gramStart"/>
      <w:r w:rsidRPr="00D62A74">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proofErr w:type="gramStart"/>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xml:space="preserve">.  Срок  выдачи результата  не должен превышать 10 календарных дней </w:t>
      </w:r>
      <w:proofErr w:type="gramStart"/>
      <w:r w:rsidRPr="00D62A74">
        <w:rPr>
          <w:rFonts w:eastAsia="Calibri"/>
          <w:bCs/>
          <w:lang w:eastAsia="en-US"/>
        </w:rPr>
        <w:t>с даты   регистрации</w:t>
      </w:r>
      <w:proofErr w:type="gramEnd"/>
      <w:r w:rsidRPr="00D62A74">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 xml:space="preserve">IV. Формы  </w:t>
      </w:r>
      <w:proofErr w:type="gramStart"/>
      <w:r w:rsidRPr="00D62A74">
        <w:rPr>
          <w:b/>
          <w:bCs/>
        </w:rPr>
        <w:t>контроля за</w:t>
      </w:r>
      <w:proofErr w:type="gramEnd"/>
      <w:r w:rsidRPr="00D62A74">
        <w:rPr>
          <w:b/>
          <w:bCs/>
        </w:rPr>
        <w:t xml:space="preserve">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 xml:space="preserve">4.1. Порядок осуществления текущего </w:t>
      </w:r>
      <w:proofErr w:type="gramStart"/>
      <w:r w:rsidRPr="00D62A74">
        <w:rPr>
          <w:b/>
          <w:bCs/>
        </w:rPr>
        <w:t>контроля за</w:t>
      </w:r>
      <w:proofErr w:type="gramEnd"/>
      <w:r w:rsidRPr="00D62A7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 xml:space="preserve">Текущий </w:t>
      </w:r>
      <w:proofErr w:type="gramStart"/>
      <w:r w:rsidRPr="00D62A74">
        <w:t>контроль за</w:t>
      </w:r>
      <w:proofErr w:type="gramEnd"/>
      <w:r w:rsidRPr="00D62A74">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proofErr w:type="spellStart"/>
      <w:r w:rsidR="0085772A">
        <w:rPr>
          <w:color w:val="000000" w:themeColor="text1"/>
        </w:rPr>
        <w:t>Титовского</w:t>
      </w:r>
      <w:proofErr w:type="spellEnd"/>
      <w:r w:rsidRPr="00D62A74">
        <w:rPr>
          <w:color w:val="000000" w:themeColor="text1"/>
        </w:rPr>
        <w:t xml:space="preserve"> сельсовета </w:t>
      </w:r>
      <w:proofErr w:type="spellStart"/>
      <w:r w:rsidRPr="00D62A74">
        <w:rPr>
          <w:color w:val="000000" w:themeColor="text1"/>
        </w:rPr>
        <w:t>Щигровского</w:t>
      </w:r>
      <w:proofErr w:type="spellEnd"/>
      <w:r w:rsidRPr="00D62A74">
        <w:rPr>
          <w:color w:val="000000" w:themeColor="text1"/>
        </w:rPr>
        <w:t xml:space="preserve">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b/>
          <w:bCs/>
        </w:rPr>
        <w:t>контроля за</w:t>
      </w:r>
      <w:proofErr w:type="gramEnd"/>
      <w:r w:rsidRPr="00D62A74">
        <w:rPr>
          <w:b/>
          <w:bCs/>
        </w:rPr>
        <w:t xml:space="preserve">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 xml:space="preserve">4.2.1. </w:t>
      </w:r>
      <w:proofErr w:type="gramStart"/>
      <w:r w:rsidRPr="00D62A74">
        <w:t>Контроль</w:t>
      </w:r>
      <w:r w:rsidRPr="00D62A74">
        <w:rPr>
          <w:b/>
          <w:bCs/>
        </w:rPr>
        <w:t xml:space="preserve"> </w:t>
      </w:r>
      <w:r w:rsidRPr="00D62A74">
        <w:t>за</w:t>
      </w:r>
      <w:proofErr w:type="gramEnd"/>
      <w:r w:rsidRPr="00D62A74">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w:t>
      </w:r>
      <w:r w:rsidRPr="00D62A74">
        <w:rPr>
          <w:bCs/>
        </w:rPr>
        <w:lastRenderedPageBreak/>
        <w:t>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 xml:space="preserve">4.4. Положения, характеризующие требования к порядку и формам </w:t>
      </w:r>
      <w:proofErr w:type="gramStart"/>
      <w:r w:rsidRPr="00D62A74">
        <w:rPr>
          <w:b/>
          <w:bCs/>
        </w:rPr>
        <w:t>контроля за</w:t>
      </w:r>
      <w:proofErr w:type="gramEnd"/>
      <w:r w:rsidRPr="00D62A74">
        <w:rPr>
          <w:b/>
          <w:bCs/>
        </w:rPr>
        <w:t xml:space="preserve">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r>
      <w:proofErr w:type="gramStart"/>
      <w:r w:rsidRPr="00D62A74">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bCs/>
          <w:kern w:val="2"/>
          <w:lang w:eastAsia="zh-CN"/>
        </w:rPr>
        <w:t xml:space="preserve">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proofErr w:type="gramStart"/>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proofErr w:type="gramStart"/>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proofErr w:type="gramStart"/>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proofErr w:type="gramStart"/>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28537E">
        <w:t xml:space="preserve"> организации предоставления государс</w:t>
      </w:r>
      <w:r>
        <w:t>твенных и муниципальных услуг"</w:t>
      </w:r>
      <w:r w:rsidRPr="0028537E">
        <w:t xml:space="preserve">. </w:t>
      </w:r>
      <w:proofErr w:type="gramStart"/>
      <w:r w:rsidRPr="0028537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28537E">
        <w:t xml:space="preserve">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7565AA" w:rsidRDefault="007565AA" w:rsidP="007565AA">
      <w:pPr>
        <w:autoSpaceDE w:val="0"/>
        <w:autoSpaceDN w:val="0"/>
        <w:adjustRightInd w:val="0"/>
        <w:ind w:firstLine="540"/>
        <w:jc w:val="both"/>
      </w:pPr>
      <w:r>
        <w:t xml:space="preserve">Администрацию </w:t>
      </w:r>
      <w:proofErr w:type="spellStart"/>
      <w:r w:rsidR="0085772A">
        <w:t>Титовского</w:t>
      </w:r>
      <w:proofErr w:type="spellEnd"/>
      <w:r>
        <w:t xml:space="preserve"> сельсовета </w:t>
      </w:r>
      <w:proofErr w:type="spellStart"/>
      <w:r>
        <w:t>Щигровского</w:t>
      </w:r>
      <w:proofErr w:type="spellEnd"/>
      <w:r>
        <w:t xml:space="preserve">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proofErr w:type="spellStart"/>
      <w:r w:rsidR="0085772A">
        <w:t>Титовского</w:t>
      </w:r>
      <w:proofErr w:type="spellEnd"/>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w:t>
      </w:r>
      <w:proofErr w:type="gramStart"/>
      <w:r w:rsidRPr="0028537E">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28537E" w:rsidRDefault="007565AA" w:rsidP="007565AA">
      <w:pPr>
        <w:pStyle w:val="a4"/>
        <w:spacing w:line="276" w:lineRule="auto"/>
        <w:jc w:val="both"/>
      </w:pPr>
      <w:r w:rsidRPr="0028537E">
        <w:t xml:space="preserve">5.4.3. </w:t>
      </w:r>
      <w:proofErr w:type="gramStart"/>
      <w:r w:rsidRPr="0028537E">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proofErr w:type="gramStart"/>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8537E">
        <w:t xml:space="preserve"> ,</w:t>
      </w:r>
      <w:proofErr w:type="gramEnd"/>
      <w:r w:rsidRPr="0028537E">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537E">
        <w:t>неудобства</w:t>
      </w:r>
      <w:proofErr w:type="gramEnd"/>
      <w:r w:rsidRPr="0028537E">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t xml:space="preserve"> В случае признания </w:t>
      </w:r>
      <w:proofErr w:type="gramStart"/>
      <w:r w:rsidRPr="0028537E">
        <w:t>жалобы</w:t>
      </w:r>
      <w:proofErr w:type="gramEnd"/>
      <w:r w:rsidRPr="002853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proofErr w:type="gramStart"/>
      <w:r w:rsidRPr="0028537E">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537E">
        <w:t xml:space="preserve">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5"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7565AA" w:rsidRDefault="007565AA" w:rsidP="007565AA">
      <w:pPr>
        <w:widowControl w:val="0"/>
        <w:autoSpaceDE w:val="0"/>
        <w:autoSpaceDN w:val="0"/>
        <w:adjustRightInd w:val="0"/>
        <w:jc w:val="both"/>
        <w:rPr>
          <w:highlight w:val="yellow"/>
        </w:rPr>
      </w:pPr>
    </w:p>
    <w:p w:rsidR="007565AA" w:rsidRPr="00D62A74" w:rsidRDefault="007565AA" w:rsidP="007565AA">
      <w:pPr>
        <w:widowControl w:val="0"/>
        <w:tabs>
          <w:tab w:val="left" w:pos="426"/>
          <w:tab w:val="left" w:pos="993"/>
        </w:tabs>
        <w:jc w:val="both"/>
        <w:rPr>
          <w:color w:val="00B050"/>
          <w:lang w:eastAsia="zh-CN"/>
        </w:rPr>
      </w:pPr>
    </w:p>
    <w:p w:rsidR="0099370B" w:rsidRPr="00EE47AA" w:rsidRDefault="0099370B" w:rsidP="0099370B">
      <w:pPr>
        <w:autoSpaceDE w:val="0"/>
        <w:autoSpaceDN w:val="0"/>
        <w:adjustRightInd w:val="0"/>
        <w:jc w:val="center"/>
        <w:outlineLvl w:val="0"/>
        <w:rPr>
          <w:sz w:val="28"/>
          <w:szCs w:val="28"/>
        </w:rPr>
      </w:pPr>
    </w:p>
    <w:p w:rsidR="00F93C23" w:rsidRDefault="007565AA" w:rsidP="005D0DC7">
      <w:pPr>
        <w:widowControl w:val="0"/>
        <w:tabs>
          <w:tab w:val="left" w:pos="709"/>
          <w:tab w:val="left" w:pos="993"/>
          <w:tab w:val="left" w:pos="1276"/>
        </w:tabs>
        <w:ind w:firstLine="709"/>
        <w:jc w:val="both"/>
        <w:rPr>
          <w:sz w:val="28"/>
          <w:szCs w:val="28"/>
        </w:rPr>
      </w:pPr>
      <w:r>
        <w:rPr>
          <w:sz w:val="28"/>
          <w:szCs w:val="28"/>
        </w:rPr>
        <w:t xml:space="preserve"> </w:t>
      </w: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1C25AF" w:rsidRDefault="001C25AF" w:rsidP="007F4598">
      <w:pPr>
        <w:widowControl w:val="0"/>
        <w:tabs>
          <w:tab w:val="left" w:pos="709"/>
          <w:tab w:val="left" w:pos="993"/>
          <w:tab w:val="left" w:pos="1276"/>
        </w:tabs>
        <w:jc w:val="both"/>
        <w:rPr>
          <w:sz w:val="28"/>
          <w:szCs w:val="28"/>
        </w:rPr>
      </w:pPr>
    </w:p>
    <w:p w:rsidR="001C25AF" w:rsidRPr="00EE47AA" w:rsidRDefault="001C25AF" w:rsidP="005D0DC7">
      <w:pPr>
        <w:widowControl w:val="0"/>
        <w:tabs>
          <w:tab w:val="left" w:pos="709"/>
          <w:tab w:val="left" w:pos="993"/>
          <w:tab w:val="left" w:pos="1276"/>
        </w:tabs>
        <w:ind w:firstLine="709"/>
        <w:jc w:val="both"/>
        <w:rPr>
          <w:sz w:val="28"/>
          <w:szCs w:val="28"/>
        </w:rPr>
      </w:pPr>
    </w:p>
    <w:p w:rsidR="008900B6" w:rsidRPr="00EE47AA" w:rsidRDefault="008900B6" w:rsidP="008900B6">
      <w:pPr>
        <w:widowControl w:val="0"/>
        <w:ind w:left="4248"/>
        <w:jc w:val="right"/>
      </w:pPr>
      <w:r w:rsidRPr="00EE47AA">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proofErr w:type="spellStart"/>
      <w:r w:rsidR="0085772A">
        <w:rPr>
          <w:szCs w:val="20"/>
        </w:rPr>
        <w:t>Титовского</w:t>
      </w:r>
      <w:proofErr w:type="spellEnd"/>
      <w:r>
        <w:rPr>
          <w:szCs w:val="20"/>
        </w:rPr>
        <w:t xml:space="preserve"> сельсовета</w:t>
      </w:r>
    </w:p>
    <w:p w:rsidR="007565AA" w:rsidRPr="00EE47AA" w:rsidRDefault="007565AA" w:rsidP="007565AA">
      <w:pPr>
        <w:widowControl w:val="0"/>
        <w:ind w:left="4248"/>
        <w:jc w:val="right"/>
        <w:rPr>
          <w:szCs w:val="20"/>
        </w:rPr>
      </w:pPr>
      <w:proofErr w:type="spellStart"/>
      <w:r>
        <w:rPr>
          <w:szCs w:val="20"/>
        </w:rPr>
        <w:t>Щигровского</w:t>
      </w:r>
      <w:proofErr w:type="spellEnd"/>
      <w:r>
        <w:rPr>
          <w:szCs w:val="20"/>
        </w:rPr>
        <w:t xml:space="preserve">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8900B6" w:rsidRPr="007565AA" w:rsidRDefault="007565AA" w:rsidP="008900B6">
      <w:pPr>
        <w:widowControl w:val="0"/>
        <w:jc w:val="both"/>
      </w:pPr>
      <w:r>
        <w:t xml:space="preserve">Приложение: </w:t>
      </w:r>
    </w:p>
    <w:tbl>
      <w:tblPr>
        <w:tblW w:w="9509" w:type="dxa"/>
        <w:tblInd w:w="108" w:type="dxa"/>
        <w:tblLayout w:type="fixed"/>
        <w:tblLook w:val="0000" w:firstRow="0" w:lastRow="0" w:firstColumn="0" w:lastColumn="0" w:noHBand="0" w:noVBand="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xml:space="preserve">№ </w:t>
            </w:r>
            <w:proofErr w:type="gramStart"/>
            <w:r w:rsidRPr="007565AA">
              <w:t>п</w:t>
            </w:r>
            <w:proofErr w:type="gramEnd"/>
            <w:r w:rsidRPr="007565AA">
              <w:t>/п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э</w:t>
            </w:r>
            <w:proofErr w:type="gramEnd"/>
            <w:r w:rsidRPr="007565AA">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л</w:t>
            </w:r>
            <w:proofErr w:type="gramEnd"/>
            <w:r w:rsidRPr="007565AA">
              <w:t>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w:t>
            </w:r>
            <w:proofErr w:type="spellStart"/>
            <w:r w:rsidRPr="007565AA">
              <w:t>правоудостоверяющих</w:t>
            </w:r>
            <w:proofErr w:type="spellEnd"/>
            <w:r w:rsidRPr="007565AA">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w:t>
            </w:r>
            <w:proofErr w:type="gramStart"/>
            <w:r w:rsidRPr="007565AA">
              <w:t>,</w:t>
            </w:r>
            <w:proofErr w:type="gramEnd"/>
            <w:r w:rsidRPr="007565AA">
              <w:t xml:space="preserve">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w:t>
            </w:r>
            <w:proofErr w:type="gramStart"/>
            <w:r w:rsidRPr="007565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565AA">
              <w:t>,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AB" w:rsidRDefault="00E419AB" w:rsidP="00193FB4">
      <w:r>
        <w:separator/>
      </w:r>
    </w:p>
  </w:endnote>
  <w:endnote w:type="continuationSeparator" w:id="0">
    <w:p w:rsidR="00E419AB" w:rsidRDefault="00E419AB"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AB" w:rsidRDefault="00E419AB" w:rsidP="00193FB4">
      <w:r>
        <w:separator/>
      </w:r>
    </w:p>
  </w:footnote>
  <w:footnote w:type="continuationSeparator" w:id="0">
    <w:p w:rsidR="00E419AB" w:rsidRDefault="00E419AB"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06580"/>
    <w:rsid w:val="00E13059"/>
    <w:rsid w:val="00E419AB"/>
    <w:rsid w:val="00E45273"/>
    <w:rsid w:val="00EC40DB"/>
    <w:rsid w:val="00EE47AA"/>
    <w:rsid w:val="00EF6992"/>
    <w:rsid w:val="00F34FD0"/>
    <w:rsid w:val="00F50897"/>
    <w:rsid w:val="00F60EA9"/>
    <w:rsid w:val="00F61FFE"/>
    <w:rsid w:val="00F90F33"/>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7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http://www.titovo.rku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0EB9-9CAA-413A-AB35-CC6932A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10630</Words>
  <Characters>60592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35</cp:revision>
  <cp:lastPrinted>2019-03-25T07:11:00Z</cp:lastPrinted>
  <dcterms:created xsi:type="dcterms:W3CDTF">2016-02-16T05:39:00Z</dcterms:created>
  <dcterms:modified xsi:type="dcterms:W3CDTF">2019-03-25T07:13:00Z</dcterms:modified>
</cp:coreProperties>
</file>