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АДМИНИСТРАЦИЯ</w:t>
      </w:r>
    </w:p>
    <w:p w:rsidR="00A90197" w:rsidRPr="00040563" w:rsidRDefault="00E026B3" w:rsidP="00A90197">
      <w:pPr>
        <w:jc w:val="center"/>
        <w:rPr>
          <w:rFonts w:ascii="Times New Roman" w:hAnsi="Times New Roman"/>
          <w:b/>
          <w:sz w:val="48"/>
          <w:szCs w:val="48"/>
        </w:rPr>
      </w:pPr>
      <w:r>
        <w:rPr>
          <w:rFonts w:ascii="Times New Roman" w:hAnsi="Times New Roman"/>
          <w:b/>
          <w:sz w:val="48"/>
          <w:szCs w:val="48"/>
        </w:rPr>
        <w:t>ТИТОВСКОГО</w:t>
      </w:r>
      <w:r w:rsidR="00A90197" w:rsidRPr="00040563">
        <w:rPr>
          <w:rFonts w:ascii="Times New Roman" w:hAnsi="Times New Roman"/>
          <w:b/>
          <w:sz w:val="48"/>
          <w:szCs w:val="48"/>
        </w:rPr>
        <w:t xml:space="preserve">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8770A" w:rsidRPr="00A90197" w:rsidRDefault="0008770A" w:rsidP="0008770A">
      <w:pPr>
        <w:pStyle w:val="Default"/>
      </w:pP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90197" w:rsidRPr="00A90197">
        <w:rPr>
          <w:b/>
        </w:rPr>
        <w:t xml:space="preserve"> </w:t>
      </w:r>
      <w:proofErr w:type="spellStart"/>
      <w:r w:rsidR="00E026B3">
        <w:rPr>
          <w:b/>
        </w:rPr>
        <w:t>Титовского</w:t>
      </w:r>
      <w:proofErr w:type="spellEnd"/>
      <w:r w:rsidRPr="00A90197">
        <w:rPr>
          <w:b/>
        </w:rPr>
        <w:t xml:space="preserve"> </w:t>
      </w:r>
      <w:r w:rsidR="00A90197" w:rsidRPr="00A90197">
        <w:rPr>
          <w:b/>
        </w:rPr>
        <w:t>сельсовета</w:t>
      </w:r>
      <w:r w:rsidRPr="00A90197">
        <w:rPr>
          <w:b/>
        </w:rPr>
        <w:t xml:space="preserve"> </w:t>
      </w:r>
      <w:proofErr w:type="spellStart"/>
      <w:r w:rsidR="00A90197" w:rsidRPr="00A90197">
        <w:rPr>
          <w:b/>
        </w:rPr>
        <w:t>Щигровского</w:t>
      </w:r>
      <w:proofErr w:type="spellEnd"/>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A90197" w:rsidP="0008770A">
      <w:pPr>
        <w:pStyle w:val="Default"/>
        <w:jc w:val="both"/>
      </w:pPr>
      <w:r>
        <w:t xml:space="preserve">          </w:t>
      </w:r>
      <w:r w:rsidR="0008770A"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t xml:space="preserve"> </w:t>
      </w:r>
      <w:r w:rsidR="0008770A" w:rsidRPr="00A90197">
        <w:t>Уставом</w:t>
      </w:r>
      <w:r>
        <w:t xml:space="preserve"> </w:t>
      </w:r>
      <w:proofErr w:type="spellStart"/>
      <w:r w:rsidR="00E026B3">
        <w:t>Титовского</w:t>
      </w:r>
      <w:proofErr w:type="spellEnd"/>
      <w:r w:rsidR="0008770A" w:rsidRPr="00A90197">
        <w:t xml:space="preserve"> </w:t>
      </w:r>
      <w:r w:rsidRPr="00A90197">
        <w:t>сельсовета</w:t>
      </w:r>
      <w:r>
        <w:t xml:space="preserve"> </w:t>
      </w:r>
      <w:proofErr w:type="spellStart"/>
      <w:r w:rsidRPr="00A90197">
        <w:t>Щигровского</w:t>
      </w:r>
      <w:proofErr w:type="spellEnd"/>
      <w:r w:rsidR="0008770A" w:rsidRPr="00A90197">
        <w:t xml:space="preserve"> района </w:t>
      </w:r>
      <w:r w:rsidRPr="00A90197">
        <w:t>Курской</w:t>
      </w:r>
      <w:r w:rsidR="0008770A" w:rsidRPr="00A90197">
        <w:t xml:space="preserve"> области,</w:t>
      </w:r>
      <w:r>
        <w:t xml:space="preserve"> </w:t>
      </w:r>
      <w:r w:rsidR="0008770A" w:rsidRPr="00A90197">
        <w:t xml:space="preserve">администрация </w:t>
      </w:r>
      <w:proofErr w:type="spellStart"/>
      <w:r w:rsidR="00E026B3">
        <w:t>Титовского</w:t>
      </w:r>
      <w:proofErr w:type="spellEnd"/>
      <w:r w:rsidR="0008770A" w:rsidRPr="00A90197">
        <w:t xml:space="preserve"> </w:t>
      </w:r>
      <w:r w:rsidRPr="00A90197">
        <w:t>сельсовета</w:t>
      </w:r>
      <w:r w:rsidR="0008770A" w:rsidRPr="00A90197">
        <w:t xml:space="preserve"> </w:t>
      </w:r>
      <w:proofErr w:type="spellStart"/>
      <w:r w:rsidRPr="00A90197">
        <w:t>Щигровского</w:t>
      </w:r>
      <w:proofErr w:type="spellEnd"/>
      <w:r>
        <w:t xml:space="preserve"> </w:t>
      </w:r>
      <w:r w:rsidR="0008770A" w:rsidRPr="00A90197">
        <w:t xml:space="preserve">района </w:t>
      </w:r>
      <w:r w:rsidRPr="00A90197">
        <w:t>Курской</w:t>
      </w:r>
      <w:r w:rsidR="0008770A" w:rsidRPr="00A90197">
        <w:t xml:space="preserve"> области</w:t>
      </w:r>
    </w:p>
    <w:p w:rsidR="00DC4DB6" w:rsidRDefault="00A90197" w:rsidP="0008770A">
      <w:pPr>
        <w:pStyle w:val="Default"/>
        <w:jc w:val="both"/>
      </w:pPr>
      <w:r>
        <w:t xml:space="preserve">                                                </w:t>
      </w:r>
    </w:p>
    <w:p w:rsidR="0008770A" w:rsidRDefault="00DC4DB6" w:rsidP="0008770A">
      <w:pPr>
        <w:pStyle w:val="Default"/>
        <w:jc w:val="both"/>
      </w:pPr>
      <w:r>
        <w:t xml:space="preserve">                                                       </w:t>
      </w:r>
      <w:r w:rsidR="00A90197">
        <w:t xml:space="preserve"> </w:t>
      </w:r>
      <w:r w:rsidR="0008770A"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t xml:space="preserve"> </w:t>
      </w:r>
      <w:proofErr w:type="spellStart"/>
      <w:r w:rsidR="00E026B3">
        <w:t>Титовского</w:t>
      </w:r>
      <w:proofErr w:type="spellEnd"/>
      <w:r w:rsidR="0008770A" w:rsidRPr="00A90197">
        <w:t xml:space="preserve">  </w:t>
      </w:r>
      <w:r w:rsidRPr="00A90197">
        <w:t>сельсовета</w:t>
      </w:r>
      <w:r>
        <w:t xml:space="preserve"> </w:t>
      </w:r>
      <w:proofErr w:type="spellStart"/>
      <w:r w:rsidRPr="00A90197">
        <w:t>Щигровского</w:t>
      </w:r>
      <w:proofErr w:type="spellEnd"/>
      <w:r>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xml:space="preserve">. </w:t>
      </w:r>
      <w:proofErr w:type="gramStart"/>
      <w:r w:rsidR="0008770A" w:rsidRPr="00A90197">
        <w:t>Контроль за</w:t>
      </w:r>
      <w:proofErr w:type="gramEnd"/>
      <w:r w:rsidR="0008770A" w:rsidRPr="00A90197">
        <w:t xml:space="preserve">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657384" w:rsidRPr="00A90197" w:rsidRDefault="00A90197" w:rsidP="00DC4DB6">
      <w:pPr>
        <w:pStyle w:val="Default"/>
        <w:jc w:val="both"/>
      </w:pPr>
      <w:r>
        <w:t>Глава</w:t>
      </w:r>
      <w:r w:rsidR="00DC4DB6">
        <w:t xml:space="preserve">  </w:t>
      </w:r>
      <w:proofErr w:type="spellStart"/>
      <w:r w:rsidR="00E026B3">
        <w:t>Титовского</w:t>
      </w:r>
      <w:proofErr w:type="spellEnd"/>
      <w:r w:rsidR="0008770A" w:rsidRPr="00A90197">
        <w:t xml:space="preserve"> </w:t>
      </w:r>
      <w:r w:rsidRPr="00A90197">
        <w:t>сельсовета</w:t>
      </w:r>
      <w:r w:rsidR="0008770A" w:rsidRPr="00A90197">
        <w:t xml:space="preserve">                       </w:t>
      </w:r>
      <w:proofErr w:type="spellStart"/>
      <w:r w:rsidR="00E026B3">
        <w:t>С.Г.Скулков</w:t>
      </w:r>
      <w:bookmarkStart w:id="0" w:name="_GoBack"/>
      <w:bookmarkEnd w:id="0"/>
      <w:proofErr w:type="spellEnd"/>
    </w:p>
    <w:p w:rsidR="0008770A" w:rsidRDefault="0008770A" w:rsidP="0008770A">
      <w:pPr>
        <w:jc w:val="both"/>
        <w:rPr>
          <w:rFonts w:ascii="Times New Roman" w:hAnsi="Times New Roman" w:cs="Times New Roman"/>
          <w:sz w:val="24"/>
          <w:szCs w:val="24"/>
        </w:rPr>
      </w:pPr>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lastRenderedPageBreak/>
        <w:t>УТВЕРЖДЕН</w:t>
      </w:r>
    </w:p>
    <w:p w:rsidR="00A90197" w:rsidRDefault="00A90197" w:rsidP="0008770A">
      <w:pPr>
        <w:pStyle w:val="Default"/>
        <w:jc w:val="right"/>
      </w:pPr>
      <w:r w:rsidRPr="00A90197">
        <w:t>П</w:t>
      </w:r>
      <w:r w:rsidR="0008770A" w:rsidRPr="00A90197">
        <w:t>остановлением</w:t>
      </w:r>
      <w:r>
        <w:t xml:space="preserve"> </w:t>
      </w:r>
      <w:r w:rsidR="0008770A" w:rsidRPr="00A90197">
        <w:t>администрации</w:t>
      </w:r>
    </w:p>
    <w:p w:rsidR="0008770A" w:rsidRPr="00A90197" w:rsidRDefault="00A90197" w:rsidP="0008770A">
      <w:pPr>
        <w:pStyle w:val="Default"/>
        <w:jc w:val="right"/>
      </w:pPr>
      <w:r>
        <w:t xml:space="preserve"> </w:t>
      </w:r>
      <w:proofErr w:type="spellStart"/>
      <w:r w:rsidR="00E026B3">
        <w:t>Титовского</w:t>
      </w:r>
      <w:proofErr w:type="spellEnd"/>
      <w:r w:rsidR="0008770A" w:rsidRPr="00A90197">
        <w:t xml:space="preserve"> </w:t>
      </w:r>
      <w:r w:rsidRPr="00A90197">
        <w:t>сельсовета</w:t>
      </w:r>
      <w:r w:rsidR="0008770A" w:rsidRPr="00A90197">
        <w:t xml:space="preserve"> </w:t>
      </w:r>
    </w:p>
    <w:p w:rsidR="0008770A" w:rsidRPr="00A90197" w:rsidRDefault="0008770A" w:rsidP="0008770A">
      <w:pPr>
        <w:jc w:val="right"/>
        <w:rPr>
          <w:rFonts w:ascii="Times New Roman" w:hAnsi="Times New Roman" w:cs="Times New Roman"/>
          <w:sz w:val="24"/>
          <w:szCs w:val="24"/>
        </w:rPr>
      </w:pPr>
      <w:r w:rsidRPr="00A90197">
        <w:rPr>
          <w:rFonts w:ascii="Times New Roman" w:hAnsi="Times New Roman" w:cs="Times New Roman"/>
          <w:sz w:val="24"/>
          <w:szCs w:val="24"/>
        </w:rPr>
        <w:t>от «___»______ 20___ г.  № ___</w:t>
      </w:r>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утверждения положений (регламентов</w:t>
      </w:r>
      <w:proofErr w:type="gramStart"/>
      <w:r w:rsidRPr="00DC4DB6">
        <w:rPr>
          <w:b/>
          <w:bCs/>
          <w:sz w:val="32"/>
          <w:szCs w:val="32"/>
        </w:rPr>
        <w:t>)о</w:t>
      </w:r>
      <w:proofErr w:type="gramEnd"/>
      <w:r w:rsidRPr="00DC4DB6">
        <w:rPr>
          <w:b/>
          <w:bCs/>
          <w:sz w:val="32"/>
          <w:szCs w:val="32"/>
        </w:rPr>
        <w:t xml:space="preserve">б официальных физкультурных мероприятиях и спортивных соревнованиях </w:t>
      </w:r>
      <w:proofErr w:type="spellStart"/>
      <w:r w:rsidR="00E026B3">
        <w:rPr>
          <w:b/>
          <w:bCs/>
          <w:sz w:val="32"/>
          <w:szCs w:val="32"/>
        </w:rPr>
        <w:t>Титовского</w:t>
      </w:r>
      <w:proofErr w:type="spellEnd"/>
      <w:r w:rsidR="0008770A" w:rsidRPr="00DC4DB6">
        <w:rPr>
          <w:b/>
          <w:bCs/>
          <w:sz w:val="32"/>
          <w:szCs w:val="32"/>
        </w:rPr>
        <w:t xml:space="preserve"> </w:t>
      </w:r>
      <w:r w:rsidRPr="00DC4DB6">
        <w:rPr>
          <w:b/>
          <w:bCs/>
          <w:sz w:val="32"/>
          <w:szCs w:val="32"/>
        </w:rPr>
        <w:t xml:space="preserve">сельсовета </w:t>
      </w:r>
      <w:proofErr w:type="spellStart"/>
      <w:r w:rsidRPr="00DC4DB6">
        <w:rPr>
          <w:b/>
          <w:bCs/>
          <w:sz w:val="32"/>
          <w:szCs w:val="32"/>
        </w:rPr>
        <w:t>Щигровского</w:t>
      </w:r>
      <w:proofErr w:type="spellEnd"/>
      <w:r w:rsidRPr="00DC4DB6">
        <w:rPr>
          <w:b/>
          <w:bCs/>
          <w:sz w:val="32"/>
          <w:szCs w:val="32"/>
        </w:rPr>
        <w:t xml:space="preserve">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DC4DB6" w:rsidP="00A90197">
      <w:pPr>
        <w:pStyle w:val="Default"/>
        <w:jc w:val="both"/>
      </w:pPr>
      <w:r>
        <w:t xml:space="preserve">     </w:t>
      </w:r>
      <w:r w:rsidR="0008770A"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E026B3">
        <w:t>Титовского</w:t>
      </w:r>
      <w:proofErr w:type="spellEnd"/>
      <w:r w:rsidR="0008770A" w:rsidRPr="00A90197">
        <w:t xml:space="preserve"> </w:t>
      </w:r>
      <w:r w:rsidR="00A90197" w:rsidRPr="00A90197">
        <w:t>сельсовета</w:t>
      </w:r>
      <w:r w:rsidR="0008770A" w:rsidRPr="00A90197">
        <w:t xml:space="preserve"> </w:t>
      </w:r>
      <w:proofErr w:type="spellStart"/>
      <w:r w:rsidR="00A90197" w:rsidRPr="00A90197">
        <w:t>Щигровского</w:t>
      </w:r>
      <w:proofErr w:type="spellEnd"/>
      <w:r w:rsidR="008B70E4">
        <w:t xml:space="preserve"> района </w:t>
      </w:r>
      <w:r w:rsidR="00A90197" w:rsidRPr="00A90197">
        <w:t>Курской</w:t>
      </w:r>
      <w:r w:rsidR="0008770A" w:rsidRPr="00A90197">
        <w:t xml:space="preserve"> област</w:t>
      </w:r>
      <w:proofErr w:type="gramStart"/>
      <w:r w:rsidR="0008770A" w:rsidRPr="00A90197">
        <w:t>и(</w:t>
      </w:r>
      <w:proofErr w:type="gramEnd"/>
      <w:r w:rsidR="0008770A" w:rsidRPr="00A90197">
        <w:t>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DC4DB6" w:rsidP="00A90197">
      <w:pPr>
        <w:pStyle w:val="Default"/>
        <w:jc w:val="both"/>
      </w:pPr>
      <w:r>
        <w:t xml:space="preserve">     </w:t>
      </w:r>
      <w:r w:rsidR="0008770A" w:rsidRPr="00A90197">
        <w:t>2. Положение (регламент) об официальном физкультурном мероприятии муниципального образовани</w:t>
      </w:r>
      <w:proofErr w:type="gramStart"/>
      <w:r w:rsidR="0008770A" w:rsidRPr="00A90197">
        <w:t>я(</w:t>
      </w:r>
      <w:proofErr w:type="gramEnd"/>
      <w:r w:rsidR="0008770A" w:rsidRPr="00A90197">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A90197">
        <w:t>проводящихся</w:t>
      </w:r>
      <w:proofErr w:type="spellEnd"/>
      <w:r w:rsidR="0008770A" w:rsidRPr="00A90197">
        <w:t xml:space="preserve"> в несколько этапов, составляется одно положение (один регламент).</w:t>
      </w:r>
    </w:p>
    <w:p w:rsidR="0008770A" w:rsidRPr="00A90197" w:rsidRDefault="00DC4DB6" w:rsidP="00A90197">
      <w:pPr>
        <w:pStyle w:val="Default"/>
        <w:jc w:val="both"/>
      </w:pPr>
      <w:r>
        <w:t xml:space="preserve">     </w:t>
      </w:r>
      <w:r w:rsidR="0008770A" w:rsidRPr="00A90197">
        <w:t xml:space="preserve">3. Положение (регламент) о физкультурном мероприятии, спортивном соревновании изготавливается и утверждается не </w:t>
      </w:r>
      <w:proofErr w:type="gramStart"/>
      <w:r w:rsidR="0008770A" w:rsidRPr="00A90197">
        <w:t>позднее</w:t>
      </w:r>
      <w:proofErr w:type="gramEnd"/>
      <w:r w:rsidR="0008770A" w:rsidRPr="00A90197">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DC4DB6" w:rsidP="00A90197">
      <w:pPr>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0008770A"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 xml:space="preserve">не </w:t>
      </w:r>
      <w:proofErr w:type="gramStart"/>
      <w:r w:rsidR="0008770A" w:rsidRPr="00A90197">
        <w:rPr>
          <w:rFonts w:ascii="Times New Roman" w:hAnsi="Times New Roman" w:cs="Times New Roman"/>
          <w:sz w:val="24"/>
          <w:szCs w:val="24"/>
        </w:rPr>
        <w:t>позднее</w:t>
      </w:r>
      <w:proofErr w:type="gramEnd"/>
      <w:r w:rsidR="0008770A" w:rsidRPr="00A90197">
        <w:rPr>
          <w:rFonts w:ascii="Times New Roman" w:hAnsi="Times New Roman" w:cs="Times New Roman"/>
          <w:sz w:val="24"/>
          <w:szCs w:val="24"/>
        </w:rPr>
        <w:t xml:space="preserve"> чем за месяц</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до дня начала соответствующего физкультурного мероприятия, спортивного соревнования.</w:t>
      </w:r>
    </w:p>
    <w:p w:rsidR="0008770A" w:rsidRPr="00A90197" w:rsidRDefault="00DC4DB6" w:rsidP="00A90197">
      <w:pPr>
        <w:pStyle w:val="Default"/>
        <w:jc w:val="both"/>
      </w:pPr>
      <w:r>
        <w:t xml:space="preserve">     </w:t>
      </w:r>
      <w:r w:rsidR="0008770A"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t xml:space="preserve"> </w:t>
      </w:r>
      <w:proofErr w:type="spellStart"/>
      <w:r w:rsidR="00E026B3">
        <w:t>Титовского</w:t>
      </w:r>
      <w:proofErr w:type="spellEnd"/>
      <w:r w:rsidR="0008770A" w:rsidRPr="00A90197">
        <w:t xml:space="preserve"> </w:t>
      </w:r>
      <w:r w:rsidR="00A90197" w:rsidRPr="00A90197">
        <w:t>сельсовета</w:t>
      </w:r>
      <w:r w:rsidR="0008770A" w:rsidRPr="00A90197">
        <w:t xml:space="preserve"> (в случае отсутствия официального сайта в информационно-телекоммуникационной сети «Интернет</w:t>
      </w:r>
      <w:proofErr w:type="gramStart"/>
      <w:r w:rsidR="0008770A" w:rsidRPr="00A90197">
        <w:t>»(</w:t>
      </w:r>
      <w:proofErr w:type="gramEnd"/>
      <w:r w:rsidR="0008770A" w:rsidRPr="00A90197">
        <w:t>ссылка на информационный ресурс))в течение 10 рабочих дней со дня поступления указанных положений (регламентов) в администрацию</w:t>
      </w:r>
      <w:r w:rsidR="008B70E4">
        <w:t xml:space="preserve"> </w:t>
      </w:r>
      <w:r w:rsidR="0008770A" w:rsidRPr="00A90197">
        <w:t>муниципального образования</w:t>
      </w:r>
      <w:r w:rsidR="008B70E4">
        <w:t xml:space="preserve"> </w:t>
      </w:r>
      <w:r w:rsidR="0008770A" w:rsidRPr="00A90197">
        <w:t>в соответствии</w:t>
      </w:r>
      <w:r w:rsidR="008B70E4">
        <w:t xml:space="preserve"> </w:t>
      </w:r>
      <w:r w:rsidR="0008770A" w:rsidRPr="00A90197">
        <w:t>с пунктом 4 настоящего Порядка.</w:t>
      </w:r>
    </w:p>
    <w:p w:rsidR="0008770A" w:rsidRPr="00A90197" w:rsidRDefault="00DC4DB6" w:rsidP="00A90197">
      <w:pPr>
        <w:pStyle w:val="Default"/>
        <w:jc w:val="both"/>
      </w:pPr>
      <w:r>
        <w:t xml:space="preserve">     </w:t>
      </w:r>
      <w:r w:rsidR="0008770A"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t xml:space="preserve">1) «Общие положения»,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lastRenderedPageBreak/>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proofErr w:type="gramStart"/>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t xml:space="preserve"> </w:t>
      </w:r>
      <w:r w:rsidR="0008770A" w:rsidRPr="00A90197">
        <w:t xml:space="preserve">муниципального образования; </w:t>
      </w:r>
    </w:p>
    <w:p w:rsidR="0008770A" w:rsidRPr="00A90197" w:rsidRDefault="0008770A" w:rsidP="00A90197">
      <w:pPr>
        <w:pStyle w:val="Default"/>
        <w:jc w:val="both"/>
      </w:pPr>
      <w:r w:rsidRPr="00A90197">
        <w:t xml:space="preserve">8) «Награждение»,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 «Общие положения»,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ссылку на правила вида спорта, в соответствии с которыми проводится спортивное соревнование (далее </w:t>
      </w:r>
      <w:proofErr w:type="gramStart"/>
      <w:r w:rsidR="0008770A" w:rsidRPr="00DC4DB6">
        <w:rPr>
          <w:rFonts w:ascii="Times New Roman" w:hAnsi="Times New Roman" w:cs="Times New Roman"/>
          <w:sz w:val="24"/>
          <w:szCs w:val="24"/>
        </w:rPr>
        <w:t>–п</w:t>
      </w:r>
      <w:proofErr w:type="gramEnd"/>
      <w:r w:rsidR="0008770A" w:rsidRPr="00DC4DB6">
        <w:rPr>
          <w:rFonts w:ascii="Times New Roman" w:hAnsi="Times New Roman" w:cs="Times New Roman"/>
          <w:sz w:val="24"/>
          <w:szCs w:val="24"/>
        </w:rPr>
        <w:t>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proofErr w:type="gramStart"/>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w:t>
      </w:r>
      <w:proofErr w:type="gramStart"/>
      <w:r w:rsidR="0008770A" w:rsidRPr="00DC4DB6">
        <w:rPr>
          <w:rFonts w:ascii="Times New Roman" w:hAnsi="Times New Roman" w:cs="Times New Roman"/>
          <w:sz w:val="24"/>
          <w:szCs w:val="24"/>
        </w:rPr>
        <w:t>)и</w:t>
      </w:r>
      <w:proofErr w:type="gramEnd"/>
      <w:r w:rsidR="0008770A" w:rsidRPr="00DC4DB6">
        <w:rPr>
          <w:rFonts w:ascii="Times New Roman" w:hAnsi="Times New Roman" w:cs="Times New Roman"/>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4) «Обеспечение безопасности участников и зрителей»,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 xml:space="preserve">5) «Обеспечение надлежащих условий для спортивной состязательности», </w:t>
      </w:r>
      <w:proofErr w:type="gramStart"/>
      <w:r w:rsidRPr="00DC4DB6">
        <w:rPr>
          <w:rFonts w:ascii="Times New Roman" w:hAnsi="Times New Roman" w:cs="Times New Roman"/>
          <w:sz w:val="24"/>
          <w:szCs w:val="24"/>
        </w:rPr>
        <w:t>который</w:t>
      </w:r>
      <w:proofErr w:type="gramEnd"/>
      <w:r w:rsidR="00DC4DB6" w:rsidRPr="00DC4DB6">
        <w:rPr>
          <w:rFonts w:ascii="Times New Roman" w:hAnsi="Times New Roman" w:cs="Times New Roman"/>
          <w:sz w:val="24"/>
          <w:szCs w:val="24"/>
        </w:rPr>
        <w:t xml:space="preserve"> </w:t>
      </w:r>
      <w:r w:rsidRPr="00DC4DB6">
        <w:rPr>
          <w:rFonts w:ascii="Times New Roman" w:hAnsi="Times New Roman" w:cs="Times New Roman"/>
          <w:sz w:val="24"/>
          <w:szCs w:val="24"/>
        </w:rPr>
        <w:t>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proofErr w:type="spellStart"/>
      <w:r w:rsidR="00E026B3">
        <w:rPr>
          <w:rFonts w:ascii="Times New Roman" w:hAnsi="Times New Roman" w:cs="Times New Roman"/>
          <w:sz w:val="24"/>
          <w:szCs w:val="24"/>
        </w:rPr>
        <w:t>Титовского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r w:rsidR="0008770A" w:rsidRPr="00DC4DB6">
        <w:rPr>
          <w:rFonts w:ascii="Times New Roman" w:hAnsi="Times New Roman" w:cs="Times New Roman"/>
          <w:sz w:val="24"/>
          <w:szCs w:val="24"/>
        </w:rPr>
        <w:t>района</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«Кубок</w:t>
      </w:r>
      <w:r w:rsidRPr="00DC4DB6">
        <w:rPr>
          <w:rFonts w:ascii="Times New Roman" w:hAnsi="Times New Roman" w:cs="Times New Roman"/>
          <w:sz w:val="24"/>
          <w:szCs w:val="24"/>
        </w:rPr>
        <w:t xml:space="preserve"> </w:t>
      </w:r>
      <w:proofErr w:type="spellStart"/>
      <w:r w:rsidR="00E026B3">
        <w:rPr>
          <w:rFonts w:ascii="Times New Roman" w:hAnsi="Times New Roman" w:cs="Times New Roman"/>
          <w:sz w:val="24"/>
          <w:szCs w:val="24"/>
        </w:rPr>
        <w:t>Титовского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proofErr w:type="spellEnd"/>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w:t>
      </w:r>
      <w:r w:rsidRPr="00DC4DB6">
        <w:rPr>
          <w:rFonts w:ascii="Times New Roman" w:hAnsi="Times New Roman" w:cs="Times New Roman"/>
          <w:sz w:val="24"/>
          <w:szCs w:val="24"/>
        </w:rPr>
        <w:t xml:space="preserve">ти», «Первенство </w:t>
      </w:r>
      <w:proofErr w:type="spellStart"/>
      <w:r w:rsidR="00E026B3">
        <w:rPr>
          <w:rFonts w:ascii="Times New Roman" w:hAnsi="Times New Roman" w:cs="Times New Roman"/>
          <w:sz w:val="24"/>
          <w:szCs w:val="24"/>
        </w:rPr>
        <w:t>Титовского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proofErr w:type="spellEnd"/>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 «Общие сведения о спортивном соревновании»,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w:t>
      </w:r>
      <w:proofErr w:type="gramStart"/>
      <w:r w:rsidR="0008770A" w:rsidRPr="00DC4DB6">
        <w:rPr>
          <w:rFonts w:ascii="Times New Roman" w:hAnsi="Times New Roman" w:cs="Times New Roman"/>
          <w:sz w:val="24"/>
          <w:szCs w:val="24"/>
        </w:rPr>
        <w:t>–к</w:t>
      </w:r>
      <w:proofErr w:type="gramEnd"/>
      <w:r w:rsidR="0008770A" w:rsidRPr="00DC4DB6">
        <w:rPr>
          <w:rFonts w:ascii="Times New Roman" w:hAnsi="Times New Roman" w:cs="Times New Roman"/>
          <w:sz w:val="24"/>
          <w:szCs w:val="24"/>
        </w:rPr>
        <w:t>омандные виды программы спортивного соревнования), а также в группах, экипажах –если программой</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w:t>
      </w:r>
      <w:proofErr w:type="gramStart"/>
      <w:r w:rsidR="0008770A" w:rsidRPr="00DC4DB6">
        <w:rPr>
          <w:rFonts w:ascii="Times New Roman" w:hAnsi="Times New Roman" w:cs="Times New Roman"/>
          <w:sz w:val="24"/>
          <w:szCs w:val="24"/>
        </w:rPr>
        <w:t>.</w:t>
      </w:r>
      <w:proofErr w:type="gramEnd"/>
      <w:r w:rsidR="0008770A" w:rsidRPr="00DC4DB6">
        <w:rPr>
          <w:rFonts w:ascii="Times New Roman" w:hAnsi="Times New Roman" w:cs="Times New Roman"/>
          <w:sz w:val="24"/>
          <w:szCs w:val="24"/>
        </w:rPr>
        <w:t xml:space="preserve"> </w:t>
      </w:r>
      <w:proofErr w:type="gramStart"/>
      <w:r w:rsidR="0008770A" w:rsidRPr="00DC4DB6">
        <w:rPr>
          <w:rFonts w:ascii="Times New Roman" w:hAnsi="Times New Roman" w:cs="Times New Roman"/>
          <w:sz w:val="24"/>
          <w:szCs w:val="24"/>
        </w:rPr>
        <w:t>в</w:t>
      </w:r>
      <w:proofErr w:type="gramEnd"/>
      <w:r w:rsidR="0008770A" w:rsidRPr="00DC4DB6">
        <w:rPr>
          <w:rFonts w:ascii="Times New Roman" w:hAnsi="Times New Roman" w:cs="Times New Roman"/>
          <w:sz w:val="24"/>
          <w:szCs w:val="24"/>
        </w:rPr>
        <w:t>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«Заявки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w:t>
      </w:r>
      <w:proofErr w:type="gramStart"/>
      <w:r w:rsidR="0008770A" w:rsidRPr="00DC4DB6">
        <w:rPr>
          <w:rFonts w:ascii="Times New Roman" w:hAnsi="Times New Roman" w:cs="Times New Roman"/>
          <w:sz w:val="24"/>
          <w:szCs w:val="24"/>
        </w:rPr>
        <w:t>клубов–для</w:t>
      </w:r>
      <w:proofErr w:type="gramEnd"/>
      <w:r w:rsidR="0008770A" w:rsidRPr="00DC4DB6">
        <w:rPr>
          <w:rFonts w:ascii="Times New Roman" w:hAnsi="Times New Roman" w:cs="Times New Roman"/>
          <w:sz w:val="24"/>
          <w:szCs w:val="24"/>
        </w:rPr>
        <w:t xml:space="preserve">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w:t>
      </w:r>
      <w:proofErr w:type="gramStart"/>
      <w:r w:rsidR="0008770A" w:rsidRPr="00DC4DB6">
        <w:rPr>
          <w:rFonts w:ascii="Times New Roman" w:hAnsi="Times New Roman" w:cs="Times New Roman"/>
          <w:sz w:val="24"/>
          <w:szCs w:val="24"/>
        </w:rPr>
        <w:t>,р</w:t>
      </w:r>
      <w:proofErr w:type="gramEnd"/>
      <w:r w:rsidR="0008770A" w:rsidRPr="00DC4DB6">
        <w:rPr>
          <w:rFonts w:ascii="Times New Roman" w:hAnsi="Times New Roman" w:cs="Times New Roman"/>
          <w:sz w:val="24"/>
          <w:szCs w:val="24"/>
        </w:rPr>
        <w:t>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4) «Условия подведения итогов»,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подведения итогов среди команд </w:t>
      </w:r>
      <w:proofErr w:type="gramStart"/>
      <w:r w:rsidR="0008770A" w:rsidRPr="00DC4DB6">
        <w:rPr>
          <w:rFonts w:ascii="Times New Roman" w:hAnsi="Times New Roman" w:cs="Times New Roman"/>
          <w:sz w:val="24"/>
          <w:szCs w:val="24"/>
        </w:rPr>
        <w:t>–у</w:t>
      </w:r>
      <w:proofErr w:type="gramEnd"/>
      <w:r w:rsidR="0008770A" w:rsidRPr="00DC4DB6">
        <w:rPr>
          <w:rFonts w:ascii="Times New Roman" w:hAnsi="Times New Roman" w:cs="Times New Roman"/>
          <w:sz w:val="24"/>
          <w:szCs w:val="24"/>
        </w:rPr>
        <w:t>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proofErr w:type="gramStart"/>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муниципального образования;</w:t>
      </w:r>
      <w:proofErr w:type="gramEnd"/>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«Награждение победителей и призеров»,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«Условия финансирования»,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сведения об содержит сведения об источниках и условиях</w:t>
      </w:r>
      <w:r w:rsidR="00DC4DB6">
        <w:rPr>
          <w:rFonts w:ascii="Times New Roman" w:hAnsi="Times New Roman" w:cs="Times New Roman"/>
          <w:sz w:val="24"/>
          <w:szCs w:val="24"/>
        </w:rPr>
        <w:t xml:space="preserve"> </w:t>
      </w:r>
      <w:r w:rsidRPr="00DC4DB6">
        <w:rPr>
          <w:rFonts w:ascii="Times New Roman" w:hAnsi="Times New Roman" w:cs="Times New Roman"/>
          <w:sz w:val="24"/>
          <w:szCs w:val="24"/>
        </w:rPr>
        <w:t>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«Обеспечение безопасности участников и зрителей»,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«Обеспечение надлежащих условий для спортивной состязательности»,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657384"/>
    <w:rsid w:val="00874AAE"/>
    <w:rsid w:val="008B70E4"/>
    <w:rsid w:val="00A90197"/>
    <w:rsid w:val="00DC4DB6"/>
    <w:rsid w:val="00E0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2022-01-17T06:20:00Z</cp:lastPrinted>
  <dcterms:created xsi:type="dcterms:W3CDTF">2022-01-14T11:18:00Z</dcterms:created>
  <dcterms:modified xsi:type="dcterms:W3CDTF">2022-01-17T06:20:00Z</dcterms:modified>
</cp:coreProperties>
</file>