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3E" w:rsidRPr="00A96B9A" w:rsidRDefault="000D7522" w:rsidP="00A96B9A">
      <w:pPr>
        <w:jc w:val="center"/>
        <w:rPr>
          <w:rFonts w:ascii="Arial" w:hAnsi="Arial" w:cs="Arial"/>
          <w:b/>
          <w:sz w:val="32"/>
          <w:szCs w:val="32"/>
        </w:rPr>
      </w:pPr>
      <w:r w:rsidRPr="00A96B9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0A3E" w:rsidRPr="00A96B9A" w:rsidRDefault="000D7522" w:rsidP="00A96B9A">
      <w:pPr>
        <w:jc w:val="center"/>
        <w:rPr>
          <w:rFonts w:ascii="Arial" w:hAnsi="Arial" w:cs="Arial"/>
          <w:b/>
          <w:sz w:val="32"/>
          <w:szCs w:val="32"/>
        </w:rPr>
      </w:pPr>
      <w:r w:rsidRPr="00A96B9A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4A0A3E" w:rsidRPr="00A96B9A" w:rsidRDefault="000D7522" w:rsidP="00A96B9A">
      <w:pPr>
        <w:jc w:val="center"/>
        <w:rPr>
          <w:rFonts w:ascii="Arial" w:hAnsi="Arial" w:cs="Arial"/>
          <w:b/>
          <w:sz w:val="32"/>
          <w:szCs w:val="32"/>
        </w:rPr>
      </w:pPr>
      <w:r w:rsidRPr="00A96B9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A0A3E" w:rsidRPr="00A96B9A" w:rsidRDefault="004A0A3E" w:rsidP="00A96B9A">
      <w:pPr>
        <w:jc w:val="center"/>
        <w:rPr>
          <w:rFonts w:ascii="Arial" w:hAnsi="Arial" w:cs="Arial"/>
          <w:b/>
          <w:sz w:val="32"/>
          <w:szCs w:val="32"/>
        </w:rPr>
      </w:pPr>
    </w:p>
    <w:p w:rsidR="004A0A3E" w:rsidRPr="00A96B9A" w:rsidRDefault="000D7522" w:rsidP="00A96B9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6B9A">
        <w:rPr>
          <w:rFonts w:ascii="Arial" w:hAnsi="Arial" w:cs="Arial"/>
          <w:b/>
          <w:sz w:val="32"/>
          <w:szCs w:val="32"/>
        </w:rPr>
        <w:t>Р</w:t>
      </w:r>
      <w:proofErr w:type="gramEnd"/>
      <w:r w:rsidRPr="00A96B9A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4A0A3E" w:rsidRPr="00A96B9A" w:rsidRDefault="004A0A3E" w:rsidP="00A96B9A">
      <w:pPr>
        <w:jc w:val="center"/>
        <w:rPr>
          <w:rFonts w:ascii="Arial" w:hAnsi="Arial" w:cs="Arial"/>
          <w:b/>
          <w:sz w:val="32"/>
          <w:szCs w:val="32"/>
        </w:rPr>
      </w:pPr>
    </w:p>
    <w:p w:rsidR="004A0A3E" w:rsidRPr="00A96B9A" w:rsidRDefault="004806DE" w:rsidP="00A96B9A">
      <w:pPr>
        <w:ind w:left="283" w:hanging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</w:t>
      </w:r>
      <w:r w:rsidR="00BB38E8" w:rsidRPr="00A96B9A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 xml:space="preserve">» мая </w:t>
      </w:r>
      <w:bookmarkStart w:id="0" w:name="_GoBack"/>
      <w:bookmarkEnd w:id="0"/>
      <w:r w:rsidR="00A96B9A">
        <w:rPr>
          <w:rFonts w:ascii="Arial" w:hAnsi="Arial" w:cs="Arial"/>
          <w:b/>
          <w:sz w:val="32"/>
          <w:szCs w:val="32"/>
        </w:rPr>
        <w:t xml:space="preserve">2024 года      </w:t>
      </w:r>
      <w:r w:rsidR="00BB38E8" w:rsidRPr="00A96B9A">
        <w:rPr>
          <w:rFonts w:ascii="Arial" w:hAnsi="Arial" w:cs="Arial"/>
          <w:b/>
          <w:sz w:val="32"/>
          <w:szCs w:val="32"/>
        </w:rPr>
        <w:t>№ 40-114-7</w:t>
      </w:r>
    </w:p>
    <w:p w:rsidR="004A0A3E" w:rsidRPr="00A96B9A" w:rsidRDefault="004A0A3E" w:rsidP="00A96B9A">
      <w:pPr>
        <w:tabs>
          <w:tab w:val="left" w:pos="3973"/>
          <w:tab w:val="left" w:pos="5340"/>
        </w:tabs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4A0A3E" w:rsidRPr="00A96B9A" w:rsidRDefault="000D7522" w:rsidP="00A96B9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96B9A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4A0A3E" w:rsidRPr="00A96B9A" w:rsidRDefault="000D7522" w:rsidP="00A96B9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96B9A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Pr="00A96B9A">
        <w:rPr>
          <w:rFonts w:ascii="Arial" w:hAnsi="Arial" w:cs="Arial"/>
          <w:b/>
          <w:color w:val="000000"/>
          <w:sz w:val="32"/>
          <w:szCs w:val="32"/>
        </w:rPr>
        <w:t>Титовский</w:t>
      </w:r>
      <w:proofErr w:type="spellEnd"/>
      <w:r w:rsidRPr="00A96B9A">
        <w:rPr>
          <w:rFonts w:ascii="Arial" w:hAnsi="Arial" w:cs="Arial"/>
          <w:b/>
          <w:color w:val="000000"/>
          <w:sz w:val="32"/>
          <w:szCs w:val="32"/>
        </w:rPr>
        <w:t xml:space="preserve"> сельсовет»</w:t>
      </w:r>
    </w:p>
    <w:p w:rsidR="004A0A3E" w:rsidRPr="00A96B9A" w:rsidRDefault="000D7522" w:rsidP="00A96B9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A96B9A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A96B9A">
        <w:rPr>
          <w:rFonts w:ascii="Arial" w:hAnsi="Arial" w:cs="Arial"/>
          <w:b/>
          <w:color w:val="000000"/>
          <w:sz w:val="32"/>
          <w:szCs w:val="32"/>
        </w:rPr>
        <w:t xml:space="preserve"> района  Курской области за 2023 год</w:t>
      </w:r>
    </w:p>
    <w:p w:rsidR="004A0A3E" w:rsidRPr="00A96B9A" w:rsidRDefault="000D7522" w:rsidP="00A96B9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96B9A">
        <w:rPr>
          <w:rFonts w:ascii="Arial" w:hAnsi="Arial" w:cs="Arial"/>
          <w:b/>
          <w:bCs/>
          <w:color w:val="000000"/>
        </w:rPr>
        <w:t> </w:t>
      </w:r>
      <w:r w:rsidRPr="00A96B9A">
        <w:rPr>
          <w:rFonts w:ascii="Arial" w:hAnsi="Arial" w:cs="Arial"/>
          <w:color w:val="000000"/>
        </w:rPr>
        <w:t xml:space="preserve">           В соответствии со статьями 264.1, 264.5 Бюджетного кодекса Российской Федерации Собрание депутатов </w:t>
      </w:r>
      <w:proofErr w:type="spellStart"/>
      <w:r w:rsidRPr="00A96B9A">
        <w:rPr>
          <w:rFonts w:ascii="Arial" w:hAnsi="Arial" w:cs="Arial"/>
          <w:color w:val="000000"/>
        </w:rPr>
        <w:t>Титовского</w:t>
      </w:r>
      <w:proofErr w:type="spellEnd"/>
      <w:r w:rsidRPr="00A96B9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A96B9A">
        <w:rPr>
          <w:rFonts w:ascii="Arial" w:hAnsi="Arial" w:cs="Arial"/>
          <w:color w:val="000000"/>
        </w:rPr>
        <w:t>Щигровского</w:t>
      </w:r>
      <w:proofErr w:type="spellEnd"/>
      <w:r w:rsidRPr="00A96B9A">
        <w:rPr>
          <w:rFonts w:ascii="Arial" w:hAnsi="Arial" w:cs="Arial"/>
          <w:color w:val="000000"/>
        </w:rPr>
        <w:t xml:space="preserve"> района  </w:t>
      </w:r>
      <w:r w:rsidRPr="00A96B9A">
        <w:rPr>
          <w:rFonts w:ascii="Arial" w:hAnsi="Arial" w:cs="Arial"/>
        </w:rPr>
        <w:t>Курской области РЕШИЛО:</w:t>
      </w:r>
    </w:p>
    <w:p w:rsidR="004A0A3E" w:rsidRPr="00A96B9A" w:rsidRDefault="000D7522" w:rsidP="00A96B9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96B9A">
        <w:rPr>
          <w:rFonts w:ascii="Arial" w:hAnsi="Arial" w:cs="Arial"/>
        </w:rPr>
        <w:t>1. Утвердить отчет об исполнении бюджета муниципального  образования «</w:t>
      </w:r>
      <w:proofErr w:type="spellStart"/>
      <w:r w:rsidRPr="00A96B9A">
        <w:rPr>
          <w:rFonts w:ascii="Arial" w:hAnsi="Arial" w:cs="Arial"/>
        </w:rPr>
        <w:t>Титовский</w:t>
      </w:r>
      <w:proofErr w:type="spellEnd"/>
      <w:r w:rsidRPr="00A96B9A">
        <w:rPr>
          <w:rFonts w:ascii="Arial" w:hAnsi="Arial" w:cs="Arial"/>
        </w:rPr>
        <w:t xml:space="preserve"> сельсовет» </w:t>
      </w:r>
      <w:proofErr w:type="spellStart"/>
      <w:r w:rsidRPr="00A96B9A">
        <w:rPr>
          <w:rFonts w:ascii="Arial" w:hAnsi="Arial" w:cs="Arial"/>
        </w:rPr>
        <w:t>Щигровского</w:t>
      </w:r>
      <w:proofErr w:type="spellEnd"/>
      <w:r w:rsidRPr="00A96B9A">
        <w:rPr>
          <w:rFonts w:ascii="Arial" w:hAnsi="Arial" w:cs="Arial"/>
        </w:rPr>
        <w:t xml:space="preserve"> района  Курской области за 2023 год по доходам в сумме 3322599,22 руб</w:t>
      </w:r>
      <w:r w:rsidRPr="00A96B9A">
        <w:rPr>
          <w:rFonts w:ascii="Arial" w:eastAsia="Arial" w:hAnsi="Arial" w:cs="Arial"/>
          <w:color w:val="000000"/>
        </w:rPr>
        <w:t>лей</w:t>
      </w:r>
      <w:r w:rsidRPr="00A96B9A">
        <w:rPr>
          <w:rFonts w:ascii="Arial" w:hAnsi="Arial" w:cs="Arial"/>
        </w:rPr>
        <w:t xml:space="preserve">, по расходам в 3176839,59,57 рублей  с превышением доходов  над расходами  в сумме  145759,63 </w:t>
      </w:r>
      <w:r w:rsidRPr="00A96B9A">
        <w:rPr>
          <w:rFonts w:ascii="Arial" w:eastAsia="Arial" w:hAnsi="Arial" w:cs="Arial"/>
          <w:color w:val="000000"/>
        </w:rPr>
        <w:t>рублей</w:t>
      </w:r>
      <w:r w:rsidRPr="00A96B9A">
        <w:rPr>
          <w:rFonts w:ascii="Arial" w:hAnsi="Arial" w:cs="Arial"/>
        </w:rPr>
        <w:t xml:space="preserve"> со следующими показателями:</w:t>
      </w:r>
    </w:p>
    <w:p w:rsidR="004A0A3E" w:rsidRPr="00A96B9A" w:rsidRDefault="000D7522" w:rsidP="00A96B9A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> 1)    по источникам внутреннего финансирования дефицита бюджета муниципального образования «</w:t>
      </w:r>
      <w:proofErr w:type="spellStart"/>
      <w:r w:rsidRPr="00A96B9A">
        <w:rPr>
          <w:rFonts w:ascii="Arial" w:hAnsi="Arial" w:cs="Arial"/>
          <w:color w:val="000000"/>
        </w:rPr>
        <w:t>Титовский</w:t>
      </w:r>
      <w:proofErr w:type="spellEnd"/>
      <w:r w:rsidRPr="00A96B9A">
        <w:rPr>
          <w:rFonts w:ascii="Arial" w:hAnsi="Arial" w:cs="Arial"/>
          <w:color w:val="000000"/>
        </w:rPr>
        <w:t xml:space="preserve"> сельсовет» </w:t>
      </w:r>
      <w:proofErr w:type="spellStart"/>
      <w:r w:rsidRPr="00A96B9A">
        <w:rPr>
          <w:rFonts w:ascii="Arial" w:hAnsi="Arial" w:cs="Arial"/>
          <w:color w:val="000000"/>
        </w:rPr>
        <w:t>Щигровского</w:t>
      </w:r>
      <w:proofErr w:type="spellEnd"/>
      <w:r w:rsidRPr="00A96B9A">
        <w:rPr>
          <w:rFonts w:ascii="Arial" w:hAnsi="Arial" w:cs="Arial"/>
          <w:color w:val="000000"/>
        </w:rPr>
        <w:t xml:space="preserve"> района Курской области за 2023 год (по кодам групп, подгрупп, статей, видов </w:t>
      </w:r>
      <w:proofErr w:type="gramStart"/>
      <w:r w:rsidRPr="00A96B9A">
        <w:rPr>
          <w:rFonts w:ascii="Arial" w:hAnsi="Arial" w:cs="Arial"/>
          <w:color w:val="000000"/>
        </w:rPr>
        <w:t>источников  финансирования дефицитов бюджетов  классификации операций сектора  государственного</w:t>
      </w:r>
      <w:proofErr w:type="gramEnd"/>
      <w:r w:rsidRPr="00A96B9A">
        <w:rPr>
          <w:rFonts w:ascii="Arial" w:hAnsi="Arial" w:cs="Arial"/>
          <w:color w:val="000000"/>
        </w:rPr>
        <w:t xml:space="preserve"> управления, относящихся к источникам финансирования дефицитов бюджетов) согласно приложению №1к настоящему решению;</w:t>
      </w:r>
    </w:p>
    <w:p w:rsidR="004A0A3E" w:rsidRPr="00A96B9A" w:rsidRDefault="000D7522" w:rsidP="00A96B9A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> 2)      по источникам внутреннего финансирования дефицита бюджета муниципального</w:t>
      </w:r>
    </w:p>
    <w:p w:rsidR="004A0A3E" w:rsidRPr="00A96B9A" w:rsidRDefault="000D7522" w:rsidP="00A96B9A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>образования «</w:t>
      </w:r>
      <w:proofErr w:type="spellStart"/>
      <w:r w:rsidRPr="00A96B9A">
        <w:rPr>
          <w:rFonts w:ascii="Arial" w:hAnsi="Arial" w:cs="Arial"/>
          <w:color w:val="000000"/>
        </w:rPr>
        <w:t>Титовский</w:t>
      </w:r>
      <w:proofErr w:type="spellEnd"/>
      <w:r w:rsidRPr="00A96B9A">
        <w:rPr>
          <w:rFonts w:ascii="Arial" w:hAnsi="Arial" w:cs="Arial"/>
          <w:color w:val="000000"/>
        </w:rPr>
        <w:t xml:space="preserve"> сельсовет» </w:t>
      </w:r>
      <w:proofErr w:type="spellStart"/>
      <w:r w:rsidRPr="00A96B9A">
        <w:rPr>
          <w:rFonts w:ascii="Arial" w:hAnsi="Arial" w:cs="Arial"/>
          <w:color w:val="000000"/>
        </w:rPr>
        <w:t>Щигровского</w:t>
      </w:r>
      <w:proofErr w:type="spellEnd"/>
      <w:r w:rsidRPr="00A96B9A">
        <w:rPr>
          <w:rFonts w:ascii="Arial" w:hAnsi="Arial" w:cs="Arial"/>
          <w:color w:val="000000"/>
        </w:rPr>
        <w:t xml:space="preserve"> района  Курской области за 2023 год (по кодам  классификации источников  финансирования дефицитов бюджетов) согласно приложению № 2 к настоящему решению;</w:t>
      </w:r>
    </w:p>
    <w:p w:rsidR="004A0A3E" w:rsidRPr="00A96B9A" w:rsidRDefault="000D7522" w:rsidP="00A96B9A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> </w:t>
      </w:r>
    </w:p>
    <w:p w:rsidR="004A0A3E" w:rsidRPr="00A96B9A" w:rsidRDefault="000D7522" w:rsidP="00A96B9A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>3)      по поступлению доходов в бюджет муниципального образования «</w:t>
      </w:r>
      <w:proofErr w:type="spellStart"/>
      <w:r w:rsidRPr="00A96B9A">
        <w:rPr>
          <w:rFonts w:ascii="Arial" w:hAnsi="Arial" w:cs="Arial"/>
          <w:color w:val="000000"/>
        </w:rPr>
        <w:t>Титовский</w:t>
      </w:r>
      <w:proofErr w:type="spellEnd"/>
      <w:r w:rsidRPr="00A96B9A">
        <w:rPr>
          <w:rFonts w:ascii="Arial" w:hAnsi="Arial" w:cs="Arial"/>
          <w:color w:val="000000"/>
        </w:rPr>
        <w:t xml:space="preserve"> сельсовет» </w:t>
      </w:r>
      <w:proofErr w:type="spellStart"/>
      <w:r w:rsidRPr="00A96B9A">
        <w:rPr>
          <w:rFonts w:ascii="Arial" w:hAnsi="Arial" w:cs="Arial"/>
          <w:color w:val="000000"/>
        </w:rPr>
        <w:t>Щигровского</w:t>
      </w:r>
      <w:proofErr w:type="spellEnd"/>
      <w:r w:rsidRPr="00A96B9A">
        <w:rPr>
          <w:rFonts w:ascii="Arial" w:hAnsi="Arial" w:cs="Arial"/>
          <w:color w:val="000000"/>
        </w:rPr>
        <w:t xml:space="preserve"> района  Курской области  в 2023 году (по кодам доходов, подвидов доходов, классификации доходов бюджета </w:t>
      </w:r>
      <w:proofErr w:type="spellStart"/>
      <w:r w:rsidRPr="00A96B9A">
        <w:rPr>
          <w:rFonts w:ascii="Arial" w:hAnsi="Arial" w:cs="Arial"/>
          <w:color w:val="000000"/>
        </w:rPr>
        <w:t>Россисйкой</w:t>
      </w:r>
      <w:proofErr w:type="spellEnd"/>
      <w:r w:rsidRPr="00A96B9A">
        <w:rPr>
          <w:rFonts w:ascii="Arial" w:hAnsi="Arial" w:cs="Arial"/>
          <w:color w:val="000000"/>
        </w:rPr>
        <w:t xml:space="preserve"> Федерации) согласно приложению № 3 к настоящему Решению;</w:t>
      </w:r>
    </w:p>
    <w:p w:rsidR="004A0A3E" w:rsidRPr="00A96B9A" w:rsidRDefault="000D7522" w:rsidP="00A96B9A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> </w:t>
      </w:r>
    </w:p>
    <w:p w:rsidR="004A0A3E" w:rsidRPr="00A96B9A" w:rsidRDefault="000D7522" w:rsidP="00A96B9A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>4) по поступлению доходов в бюджет муниципального образования «</w:t>
      </w:r>
      <w:proofErr w:type="spellStart"/>
      <w:r w:rsidRPr="00A96B9A">
        <w:rPr>
          <w:rFonts w:ascii="Arial" w:hAnsi="Arial" w:cs="Arial"/>
          <w:color w:val="000000"/>
        </w:rPr>
        <w:t>Титовский</w:t>
      </w:r>
      <w:proofErr w:type="spellEnd"/>
      <w:r w:rsidRPr="00A96B9A">
        <w:rPr>
          <w:rFonts w:ascii="Arial" w:hAnsi="Arial" w:cs="Arial"/>
          <w:color w:val="000000"/>
        </w:rPr>
        <w:t xml:space="preserve"> сельсовет» </w:t>
      </w:r>
      <w:proofErr w:type="spellStart"/>
      <w:r w:rsidRPr="00A96B9A">
        <w:rPr>
          <w:rFonts w:ascii="Arial" w:hAnsi="Arial" w:cs="Arial"/>
          <w:color w:val="000000"/>
        </w:rPr>
        <w:t>Щигровского</w:t>
      </w:r>
      <w:proofErr w:type="spellEnd"/>
      <w:r w:rsidRPr="00A96B9A">
        <w:rPr>
          <w:rFonts w:ascii="Arial" w:hAnsi="Arial" w:cs="Arial"/>
          <w:color w:val="000000"/>
        </w:rPr>
        <w:t xml:space="preserve"> района  Курской области в 2023 году (по кодам классификации доходов  бюджетов) согласно приложению № 4 к настоящему Решению;</w:t>
      </w:r>
    </w:p>
    <w:p w:rsidR="004A0A3E" w:rsidRPr="00A96B9A" w:rsidRDefault="000D7522" w:rsidP="00A96B9A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> </w:t>
      </w:r>
    </w:p>
    <w:p w:rsidR="004A0A3E" w:rsidRPr="00A96B9A" w:rsidRDefault="000D7522" w:rsidP="00A96B9A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>5)        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4A0A3E" w:rsidRPr="00A96B9A" w:rsidRDefault="000D7522" w:rsidP="00A96B9A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 w:themeFill="background1"/>
        </w:rPr>
      </w:pPr>
      <w:r w:rsidRPr="00A96B9A">
        <w:rPr>
          <w:rFonts w:ascii="Arial" w:hAnsi="Arial" w:cs="Arial"/>
          <w:color w:val="000000"/>
        </w:rPr>
        <w:lastRenderedPageBreak/>
        <w:t> </w:t>
      </w:r>
    </w:p>
    <w:p w:rsidR="004A0A3E" w:rsidRPr="00A96B9A" w:rsidRDefault="000D7522" w:rsidP="00A96B9A">
      <w:pPr>
        <w:pStyle w:val="aff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 w:themeFill="background1"/>
        </w:rPr>
      </w:pPr>
      <w:r w:rsidRPr="00A96B9A">
        <w:rPr>
          <w:rFonts w:ascii="Arial" w:hAnsi="Arial" w:cs="Arial"/>
          <w:color w:val="000000"/>
          <w:shd w:val="clear" w:color="auto" w:fill="FFFFFF" w:themeFill="background1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 w:rsidRPr="00A96B9A">
        <w:rPr>
          <w:rFonts w:ascii="Arial" w:hAnsi="Arial" w:cs="Arial"/>
          <w:color w:val="000000"/>
          <w:shd w:val="clear" w:color="auto" w:fill="FFFFFF" w:themeFill="background1"/>
        </w:rPr>
        <w:t>Титовский</w:t>
      </w:r>
      <w:proofErr w:type="spellEnd"/>
      <w:r w:rsidRPr="00A96B9A">
        <w:rPr>
          <w:rFonts w:ascii="Arial" w:hAnsi="Arial" w:cs="Arial"/>
          <w:color w:val="000000"/>
          <w:shd w:val="clear" w:color="auto" w:fill="FFFFFF" w:themeFill="background1"/>
        </w:rPr>
        <w:t xml:space="preserve"> сельсовет» </w:t>
      </w:r>
      <w:proofErr w:type="spellStart"/>
      <w:r w:rsidRPr="00A96B9A">
        <w:rPr>
          <w:rFonts w:ascii="Arial" w:hAnsi="Arial" w:cs="Arial"/>
          <w:color w:val="000000"/>
          <w:shd w:val="clear" w:color="auto" w:fill="FFFFFF" w:themeFill="background1"/>
        </w:rPr>
        <w:t>Щигровского</w:t>
      </w:r>
      <w:proofErr w:type="spellEnd"/>
      <w:r w:rsidRPr="00A96B9A">
        <w:rPr>
          <w:rFonts w:ascii="Arial" w:hAnsi="Arial" w:cs="Arial"/>
          <w:color w:val="000000"/>
          <w:shd w:val="clear" w:color="auto" w:fill="FFFFFF" w:themeFill="background1"/>
        </w:rPr>
        <w:t xml:space="preserve"> района  Курской области  согласно приложению № 6 к настоящему Решению;</w:t>
      </w:r>
    </w:p>
    <w:p w:rsidR="004A0A3E" w:rsidRPr="00A96B9A" w:rsidRDefault="000D7522" w:rsidP="00A96B9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>           2. Решение вступает в силу со дня его официального обнародования.</w:t>
      </w:r>
    </w:p>
    <w:p w:rsidR="004A0A3E" w:rsidRPr="00A96B9A" w:rsidRDefault="000D7522" w:rsidP="00A96B9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 xml:space="preserve">           </w:t>
      </w:r>
    </w:p>
    <w:p w:rsidR="004A0A3E" w:rsidRPr="00A96B9A" w:rsidRDefault="000D7522" w:rsidP="00A96B9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 xml:space="preserve">             Председатель Собрания депутатов                                </w:t>
      </w:r>
      <w:r w:rsidR="00A96B9A">
        <w:rPr>
          <w:rFonts w:ascii="Arial" w:hAnsi="Arial" w:cs="Arial"/>
          <w:color w:val="000000"/>
        </w:rPr>
        <w:t xml:space="preserve">   </w:t>
      </w:r>
      <w:r w:rsidRPr="00A96B9A">
        <w:rPr>
          <w:rFonts w:ascii="Arial" w:hAnsi="Arial" w:cs="Arial"/>
          <w:color w:val="000000"/>
        </w:rPr>
        <w:t xml:space="preserve"> </w:t>
      </w:r>
      <w:proofErr w:type="spellStart"/>
      <w:r w:rsidRPr="00A96B9A">
        <w:rPr>
          <w:rFonts w:ascii="Arial" w:hAnsi="Arial" w:cs="Arial"/>
          <w:color w:val="000000"/>
        </w:rPr>
        <w:t>Н.Л.Воробьева</w:t>
      </w:r>
      <w:proofErr w:type="spellEnd"/>
    </w:p>
    <w:p w:rsidR="004A0A3E" w:rsidRPr="00A96B9A" w:rsidRDefault="000D7522" w:rsidP="00A96B9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96B9A">
        <w:rPr>
          <w:rFonts w:ascii="Arial" w:hAnsi="Arial" w:cs="Arial"/>
          <w:color w:val="000000"/>
        </w:rPr>
        <w:t xml:space="preserve">             Глава </w:t>
      </w:r>
      <w:proofErr w:type="spellStart"/>
      <w:r w:rsidRPr="00A96B9A">
        <w:rPr>
          <w:rFonts w:ascii="Arial" w:hAnsi="Arial" w:cs="Arial"/>
          <w:color w:val="000000"/>
        </w:rPr>
        <w:t>Титовского</w:t>
      </w:r>
      <w:proofErr w:type="spellEnd"/>
      <w:r w:rsidRPr="00A96B9A">
        <w:rPr>
          <w:rFonts w:ascii="Arial" w:hAnsi="Arial" w:cs="Arial"/>
          <w:color w:val="000000"/>
        </w:rPr>
        <w:t xml:space="preserve"> сельсовета                                                   </w:t>
      </w:r>
      <w:proofErr w:type="spellStart"/>
      <w:r w:rsidRPr="00A96B9A">
        <w:rPr>
          <w:rFonts w:ascii="Arial" w:hAnsi="Arial" w:cs="Arial"/>
          <w:color w:val="000000"/>
        </w:rPr>
        <w:t>С.Г.Скулков</w:t>
      </w:r>
      <w:proofErr w:type="spellEnd"/>
    </w:p>
    <w:p w:rsidR="00BB38E8" w:rsidRPr="00A96B9A" w:rsidRDefault="00BB38E8" w:rsidP="00A96B9A">
      <w:pPr>
        <w:pStyle w:val="af6"/>
        <w:jc w:val="both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BB38E8" w:rsidRDefault="00BB38E8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B3677" w:rsidRDefault="000B3677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B3677" w:rsidRDefault="000B3677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B3677" w:rsidRDefault="000B3677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B3677" w:rsidRDefault="000B3677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B3677" w:rsidRDefault="000B3677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B3677" w:rsidRDefault="000B3677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B3677" w:rsidRDefault="000B3677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0B3677" w:rsidRDefault="000B3677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BB38E8">
        <w:rPr>
          <w:rFonts w:ascii="Arial" w:hAnsi="Arial" w:cs="Arial"/>
          <w:sz w:val="24"/>
          <w:szCs w:val="24"/>
        </w:rPr>
        <w:t>Титовского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 сельсовета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B38E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A0A3E" w:rsidRPr="00BB38E8" w:rsidRDefault="008C792A">
      <w:pPr>
        <w:pStyle w:val="a9"/>
        <w:jc w:val="right"/>
        <w:rPr>
          <w:rFonts w:ascii="Arial" w:hAnsi="Arial" w:cs="Arial"/>
        </w:rPr>
      </w:pPr>
      <w:r w:rsidRPr="008C792A">
        <w:rPr>
          <w:rFonts w:ascii="Arial" w:hAnsi="Arial" w:cs="Arial"/>
        </w:rPr>
        <w:t>От 27.05.2024 г. №40-114</w:t>
      </w:r>
      <w:r>
        <w:rPr>
          <w:rFonts w:ascii="Arial" w:hAnsi="Arial" w:cs="Arial"/>
        </w:rPr>
        <w:t>-7</w:t>
      </w:r>
    </w:p>
    <w:p w:rsidR="004A0A3E" w:rsidRPr="00BB38E8" w:rsidRDefault="004A0A3E">
      <w:pPr>
        <w:jc w:val="center"/>
        <w:rPr>
          <w:rFonts w:ascii="Arial" w:hAnsi="Arial" w:cs="Arial"/>
        </w:rPr>
      </w:pPr>
    </w:p>
    <w:p w:rsidR="004A0A3E" w:rsidRPr="00BB38E8" w:rsidRDefault="004A0A3E">
      <w:pPr>
        <w:jc w:val="center"/>
        <w:rPr>
          <w:rFonts w:ascii="Arial" w:hAnsi="Arial" w:cs="Arial"/>
        </w:rPr>
      </w:pPr>
    </w:p>
    <w:p w:rsidR="004A0A3E" w:rsidRPr="008C792A" w:rsidRDefault="000D7522">
      <w:pPr>
        <w:jc w:val="center"/>
        <w:rPr>
          <w:rFonts w:ascii="Arial" w:hAnsi="Arial" w:cs="Arial"/>
          <w:b/>
          <w:sz w:val="32"/>
          <w:szCs w:val="32"/>
        </w:rPr>
      </w:pPr>
      <w:r w:rsidRPr="008C792A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8C792A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8C792A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8C792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C792A">
        <w:rPr>
          <w:rFonts w:ascii="Arial" w:hAnsi="Arial" w:cs="Arial"/>
          <w:b/>
          <w:sz w:val="32"/>
          <w:szCs w:val="32"/>
        </w:rPr>
        <w:t xml:space="preserve"> района Курской области в 2023 году </w:t>
      </w:r>
    </w:p>
    <w:p w:rsidR="004A0A3E" w:rsidRPr="008C792A" w:rsidRDefault="004A0A3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34"/>
        <w:gridCol w:w="1701"/>
        <w:gridCol w:w="1701"/>
      </w:tblGrid>
      <w:tr w:rsidR="004A0A3E" w:rsidRPr="00BB38E8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Сумма 3а 2023 год</w:t>
            </w:r>
          </w:p>
        </w:tc>
      </w:tr>
      <w:tr w:rsidR="004A0A3E" w:rsidRPr="00BB38E8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пла</w:t>
            </w:r>
            <w:proofErr w:type="gramStart"/>
            <w:r w:rsidRPr="00BB38E8">
              <w:rPr>
                <w:rFonts w:ascii="Arial" w:hAnsi="Arial" w:cs="Arial"/>
              </w:rPr>
              <w:t>н(</w:t>
            </w:r>
            <w:proofErr w:type="spellStart"/>
            <w:proofErr w:type="gramEnd"/>
            <w:r w:rsidRPr="00BB38E8">
              <w:rPr>
                <w:rFonts w:ascii="Arial" w:hAnsi="Arial" w:cs="Arial"/>
              </w:rPr>
              <w:t>тыс.руб</w:t>
            </w:r>
            <w:proofErr w:type="spellEnd"/>
            <w:r w:rsidRPr="00BB38E8">
              <w:rPr>
                <w:rFonts w:ascii="Arial" w:hAnsi="Arial" w:cs="Arial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исполнен</w:t>
            </w:r>
            <w:proofErr w:type="gramStart"/>
            <w:r w:rsidRPr="00BB38E8">
              <w:rPr>
                <w:rFonts w:ascii="Arial" w:hAnsi="Arial" w:cs="Arial"/>
              </w:rPr>
              <w:t>о(</w:t>
            </w:r>
            <w:proofErr w:type="spellStart"/>
            <w:proofErr w:type="gramEnd"/>
            <w:r w:rsidRPr="00BB38E8">
              <w:rPr>
                <w:rFonts w:ascii="Arial" w:hAnsi="Arial" w:cs="Arial"/>
              </w:rPr>
              <w:t>тыс.руб</w:t>
            </w:r>
            <w:proofErr w:type="spellEnd"/>
            <w:r w:rsidRPr="00BB38E8">
              <w:rPr>
                <w:rFonts w:ascii="Arial" w:hAnsi="Arial" w:cs="Arial"/>
              </w:rPr>
              <w:t>.)</w:t>
            </w:r>
          </w:p>
        </w:tc>
      </w:tr>
      <w:tr w:rsidR="004A0A3E" w:rsidRPr="00BB38E8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-145759,63</w:t>
            </w:r>
          </w:p>
        </w:tc>
      </w:tr>
      <w:tr w:rsidR="004A0A3E" w:rsidRPr="00BB38E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-145759,63</w:t>
            </w:r>
          </w:p>
        </w:tc>
      </w:tr>
      <w:tr w:rsidR="004A0A3E" w:rsidRPr="00BB38E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-3352515,02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-3507623,85</w:t>
            </w:r>
          </w:p>
        </w:tc>
      </w:tr>
      <w:tr w:rsidR="004A0A3E" w:rsidRPr="00BB38E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-3352515,02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-3507623,85</w:t>
            </w:r>
          </w:p>
        </w:tc>
      </w:tr>
      <w:tr w:rsidR="004A0A3E" w:rsidRPr="00BB38E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-3352515,02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-3507623,85</w:t>
            </w:r>
          </w:p>
        </w:tc>
      </w:tr>
      <w:tr w:rsidR="004A0A3E" w:rsidRPr="00BB38E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-3352515,02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-3507623,85</w:t>
            </w:r>
          </w:p>
        </w:tc>
      </w:tr>
      <w:tr w:rsidR="004A0A3E" w:rsidRPr="00BB38E8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3352515,02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3361864,22</w:t>
            </w:r>
          </w:p>
        </w:tc>
      </w:tr>
      <w:tr w:rsidR="004A0A3E" w:rsidRPr="00BB38E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3352515,02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3361864,22</w:t>
            </w:r>
          </w:p>
        </w:tc>
      </w:tr>
      <w:tr w:rsidR="004A0A3E" w:rsidRPr="00BB38E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3352515,02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3361864,22</w:t>
            </w:r>
          </w:p>
        </w:tc>
      </w:tr>
      <w:tr w:rsidR="004A0A3E" w:rsidRPr="00BB38E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3352515,02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3361864,22</w:t>
            </w:r>
          </w:p>
        </w:tc>
      </w:tr>
    </w:tbl>
    <w:p w:rsidR="004A0A3E" w:rsidRPr="00BB38E8" w:rsidRDefault="004A0A3E">
      <w:pPr>
        <w:pStyle w:val="af6"/>
        <w:rPr>
          <w:rFonts w:ascii="Arial" w:hAnsi="Arial" w:cs="Arial"/>
          <w:sz w:val="24"/>
          <w:szCs w:val="24"/>
        </w:rPr>
      </w:pPr>
    </w:p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32523C" w:rsidRDefault="0032523C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32523C" w:rsidRDefault="0032523C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32523C" w:rsidRDefault="0032523C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32523C" w:rsidRDefault="0032523C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32523C" w:rsidRDefault="0032523C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BB38E8" w:rsidRDefault="0032523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BB38E8">
        <w:rPr>
          <w:rFonts w:ascii="Arial" w:hAnsi="Arial" w:cs="Arial"/>
          <w:sz w:val="24"/>
          <w:szCs w:val="24"/>
        </w:rPr>
        <w:t>Титовского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 сельсовета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B38E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A0A3E" w:rsidRPr="00BB38E8" w:rsidRDefault="0032523C">
      <w:pPr>
        <w:pStyle w:val="a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27.05.2024 г. №40-114-7</w:t>
      </w:r>
    </w:p>
    <w:p w:rsidR="004A0A3E" w:rsidRPr="00BB38E8" w:rsidRDefault="004A0A3E">
      <w:pPr>
        <w:jc w:val="center"/>
        <w:rPr>
          <w:rFonts w:ascii="Arial" w:hAnsi="Arial" w:cs="Arial"/>
        </w:rPr>
      </w:pPr>
    </w:p>
    <w:p w:rsidR="004A0A3E" w:rsidRPr="00BB38E8" w:rsidRDefault="004A0A3E">
      <w:pPr>
        <w:jc w:val="center"/>
        <w:rPr>
          <w:rFonts w:ascii="Arial" w:hAnsi="Arial" w:cs="Arial"/>
        </w:rPr>
      </w:pPr>
    </w:p>
    <w:p w:rsidR="004A0A3E" w:rsidRPr="0032523C" w:rsidRDefault="000D7522">
      <w:pPr>
        <w:jc w:val="center"/>
        <w:rPr>
          <w:rFonts w:ascii="Arial" w:hAnsi="Arial" w:cs="Arial"/>
          <w:b/>
          <w:sz w:val="32"/>
          <w:szCs w:val="32"/>
        </w:rPr>
      </w:pPr>
      <w:r w:rsidRPr="0032523C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32523C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32523C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32523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2523C">
        <w:rPr>
          <w:rFonts w:ascii="Arial" w:hAnsi="Arial" w:cs="Arial"/>
          <w:b/>
          <w:sz w:val="32"/>
          <w:szCs w:val="32"/>
        </w:rPr>
        <w:t xml:space="preserve"> района Курской области в 2023 году </w:t>
      </w:r>
      <w:r w:rsidRPr="0032523C">
        <w:rPr>
          <w:rFonts w:ascii="Arial" w:hAnsi="Arial" w:cs="Arial"/>
          <w:b/>
          <w:color w:val="000000"/>
          <w:sz w:val="32"/>
          <w:szCs w:val="32"/>
        </w:rPr>
        <w:t xml:space="preserve">(по кодам  </w:t>
      </w:r>
      <w:proofErr w:type="gramStart"/>
      <w:r w:rsidRPr="0032523C">
        <w:rPr>
          <w:rFonts w:ascii="Arial" w:hAnsi="Arial" w:cs="Arial"/>
          <w:b/>
          <w:color w:val="000000"/>
          <w:sz w:val="32"/>
          <w:szCs w:val="32"/>
        </w:rPr>
        <w:t>классификации источников  финансирования дефицитов бюджетов</w:t>
      </w:r>
      <w:proofErr w:type="gramEnd"/>
      <w:r w:rsidRPr="0032523C">
        <w:rPr>
          <w:rFonts w:ascii="Arial" w:hAnsi="Arial" w:cs="Arial"/>
          <w:b/>
          <w:color w:val="000000"/>
          <w:sz w:val="32"/>
          <w:szCs w:val="32"/>
        </w:rPr>
        <w:t>)</w:t>
      </w:r>
    </w:p>
    <w:p w:rsidR="004A0A3E" w:rsidRPr="00BB38E8" w:rsidRDefault="004A0A3E">
      <w:pPr>
        <w:jc w:val="center"/>
        <w:rPr>
          <w:rFonts w:ascii="Arial" w:hAnsi="Arial" w:cs="Arial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434"/>
        <w:gridCol w:w="1701"/>
        <w:gridCol w:w="1701"/>
      </w:tblGrid>
      <w:tr w:rsidR="004A0A3E" w:rsidRPr="00BB38E8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Сумма 3а 2023 год</w:t>
            </w:r>
          </w:p>
        </w:tc>
      </w:tr>
      <w:tr w:rsidR="004A0A3E" w:rsidRPr="00BB38E8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пла</w:t>
            </w:r>
            <w:proofErr w:type="gramStart"/>
            <w:r w:rsidRPr="00BB38E8">
              <w:rPr>
                <w:rFonts w:ascii="Arial" w:hAnsi="Arial" w:cs="Arial"/>
              </w:rPr>
              <w:t>н(</w:t>
            </w:r>
            <w:proofErr w:type="spellStart"/>
            <w:proofErr w:type="gramEnd"/>
            <w:r w:rsidRPr="00BB38E8">
              <w:rPr>
                <w:rFonts w:ascii="Arial" w:hAnsi="Arial" w:cs="Arial"/>
              </w:rPr>
              <w:t>тыс.руб</w:t>
            </w:r>
            <w:proofErr w:type="spellEnd"/>
            <w:r w:rsidRPr="00BB38E8">
              <w:rPr>
                <w:rFonts w:ascii="Arial" w:hAnsi="Arial" w:cs="Arial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исполнен</w:t>
            </w:r>
            <w:proofErr w:type="gramStart"/>
            <w:r w:rsidRPr="00BB38E8">
              <w:rPr>
                <w:rFonts w:ascii="Arial" w:hAnsi="Arial" w:cs="Arial"/>
              </w:rPr>
              <w:t>о(</w:t>
            </w:r>
            <w:proofErr w:type="spellStart"/>
            <w:proofErr w:type="gramEnd"/>
            <w:r w:rsidRPr="00BB38E8">
              <w:rPr>
                <w:rFonts w:ascii="Arial" w:hAnsi="Arial" w:cs="Arial"/>
              </w:rPr>
              <w:t>тыс.руб</w:t>
            </w:r>
            <w:proofErr w:type="spellEnd"/>
            <w:r w:rsidRPr="00BB38E8">
              <w:rPr>
                <w:rFonts w:ascii="Arial" w:hAnsi="Arial" w:cs="Arial"/>
              </w:rPr>
              <w:t>.)</w:t>
            </w:r>
          </w:p>
        </w:tc>
      </w:tr>
      <w:tr w:rsidR="004A0A3E" w:rsidRPr="00BB38E8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-145759,63</w:t>
            </w:r>
          </w:p>
        </w:tc>
      </w:tr>
      <w:tr w:rsidR="004A0A3E" w:rsidRPr="00BB38E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-145759,63</w:t>
            </w:r>
          </w:p>
        </w:tc>
      </w:tr>
      <w:tr w:rsidR="004A0A3E" w:rsidRPr="00BB38E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-3352515,02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-3507623,85</w:t>
            </w:r>
          </w:p>
        </w:tc>
      </w:tr>
      <w:tr w:rsidR="004A0A3E" w:rsidRPr="00BB38E8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3352515,02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3361864,22</w:t>
            </w:r>
          </w:p>
        </w:tc>
      </w:tr>
    </w:tbl>
    <w:p w:rsidR="004A0A3E" w:rsidRPr="00BB38E8" w:rsidRDefault="004A0A3E">
      <w:pPr>
        <w:pStyle w:val="af6"/>
        <w:rPr>
          <w:rFonts w:ascii="Arial" w:hAnsi="Arial" w:cs="Arial"/>
          <w:sz w:val="24"/>
          <w:szCs w:val="24"/>
        </w:rPr>
      </w:pPr>
    </w:p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BB38E8" w:rsidRDefault="000D7522">
      <w:pPr>
        <w:pStyle w:val="af6"/>
        <w:jc w:val="center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32523C">
        <w:rPr>
          <w:rFonts w:ascii="Arial" w:hAnsi="Arial" w:cs="Arial"/>
          <w:sz w:val="24"/>
          <w:szCs w:val="24"/>
        </w:rPr>
        <w:t xml:space="preserve">                         </w:t>
      </w:r>
      <w:r w:rsidRPr="00BB38E8">
        <w:rPr>
          <w:rFonts w:ascii="Arial" w:hAnsi="Arial" w:cs="Arial"/>
          <w:sz w:val="24"/>
          <w:szCs w:val="24"/>
        </w:rPr>
        <w:t xml:space="preserve">  Приложение №3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32523C">
        <w:rPr>
          <w:rFonts w:ascii="Arial" w:hAnsi="Arial" w:cs="Arial"/>
          <w:sz w:val="24"/>
          <w:szCs w:val="24"/>
        </w:rPr>
        <w:t xml:space="preserve">      </w:t>
      </w:r>
      <w:r w:rsidRPr="00BB38E8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BB38E8">
        <w:rPr>
          <w:rFonts w:ascii="Arial" w:hAnsi="Arial" w:cs="Arial"/>
          <w:sz w:val="24"/>
          <w:szCs w:val="24"/>
        </w:rPr>
        <w:t>Титовского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 сельсовета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B38E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A0A3E" w:rsidRPr="00BB38E8" w:rsidRDefault="0032523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27.05. 2024 г. №40-114-7</w:t>
      </w:r>
    </w:p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32523C" w:rsidRDefault="000D7522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r w:rsidRPr="0032523C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32523C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32523C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32523C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32523C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2023 году </w:t>
      </w:r>
      <w:r w:rsidRPr="0032523C">
        <w:rPr>
          <w:rFonts w:ascii="Arial" w:hAnsi="Arial" w:cs="Arial"/>
          <w:b/>
          <w:color w:val="000000"/>
          <w:sz w:val="32"/>
          <w:szCs w:val="32"/>
        </w:rPr>
        <w:t xml:space="preserve">(по кодам доходов, подвидов доходов, классификации доходов бюджета </w:t>
      </w:r>
      <w:proofErr w:type="spellStart"/>
      <w:r w:rsidRPr="0032523C">
        <w:rPr>
          <w:rFonts w:ascii="Arial" w:hAnsi="Arial" w:cs="Arial"/>
          <w:b/>
          <w:color w:val="000000"/>
          <w:sz w:val="32"/>
          <w:szCs w:val="32"/>
        </w:rPr>
        <w:t>Россисйкой</w:t>
      </w:r>
      <w:proofErr w:type="spellEnd"/>
      <w:r w:rsidRPr="0032523C">
        <w:rPr>
          <w:rFonts w:ascii="Arial" w:hAnsi="Arial" w:cs="Arial"/>
          <w:b/>
          <w:color w:val="000000"/>
          <w:sz w:val="32"/>
          <w:szCs w:val="32"/>
        </w:rPr>
        <w:t xml:space="preserve"> Федерации)</w:t>
      </w:r>
    </w:p>
    <w:p w:rsidR="004A0A3E" w:rsidRPr="00BB38E8" w:rsidRDefault="000D7522">
      <w:pPr>
        <w:jc w:val="center"/>
        <w:rPr>
          <w:rFonts w:ascii="Arial" w:hAnsi="Arial" w:cs="Arial"/>
        </w:rPr>
      </w:pPr>
      <w:r w:rsidRPr="0032523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Pr="00BB38E8">
        <w:rPr>
          <w:rFonts w:ascii="Arial" w:hAnsi="Arial" w:cs="Arial"/>
        </w:rPr>
        <w:t>(</w:t>
      </w:r>
      <w:proofErr w:type="spellStart"/>
      <w:r w:rsidRPr="00BB38E8">
        <w:rPr>
          <w:rFonts w:ascii="Arial" w:hAnsi="Arial" w:cs="Arial"/>
        </w:rPr>
        <w:t>тыс</w:t>
      </w:r>
      <w:proofErr w:type="gramStart"/>
      <w:r w:rsidRPr="00BB38E8">
        <w:rPr>
          <w:rFonts w:ascii="Arial" w:hAnsi="Arial" w:cs="Arial"/>
        </w:rPr>
        <w:t>.р</w:t>
      </w:r>
      <w:proofErr w:type="gramEnd"/>
      <w:r w:rsidRPr="00BB38E8">
        <w:rPr>
          <w:rFonts w:ascii="Arial" w:hAnsi="Arial" w:cs="Arial"/>
        </w:rPr>
        <w:t>уб</w:t>
      </w:r>
      <w:proofErr w:type="spellEnd"/>
      <w:r w:rsidRPr="00BB38E8">
        <w:rPr>
          <w:rFonts w:ascii="Arial" w:hAnsi="Arial" w:cs="Arial"/>
        </w:rPr>
        <w:t>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8"/>
        <w:gridCol w:w="1559"/>
      </w:tblGrid>
      <w:tr w:rsidR="004A0A3E" w:rsidRPr="00BB38E8">
        <w:trPr>
          <w:trHeight w:val="8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Код бюджетной классификации Российской </w:t>
            </w:r>
            <w:r w:rsidRPr="00BB38E8">
              <w:rPr>
                <w:rFonts w:ascii="Arial" w:hAnsi="Arial" w:cs="Arial"/>
              </w:rPr>
              <w:lastRenderedPageBreak/>
              <w:t>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Наименование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сумма за 2023 год</w:t>
            </w:r>
          </w:p>
        </w:tc>
      </w:tr>
      <w:tr w:rsidR="004A0A3E" w:rsidRPr="00BB38E8">
        <w:trPr>
          <w:trHeight w:val="8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4A0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4A0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План сумма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proofErr w:type="spellStart"/>
            <w:r w:rsidRPr="00BB38E8">
              <w:rPr>
                <w:rFonts w:ascii="Arial" w:hAnsi="Arial" w:cs="Arial"/>
              </w:rPr>
              <w:t>исполнено</w:t>
            </w:r>
            <w:proofErr w:type="gramStart"/>
            <w:r w:rsidRPr="00BB38E8">
              <w:rPr>
                <w:rFonts w:ascii="Arial" w:hAnsi="Arial" w:cs="Arial"/>
              </w:rPr>
              <w:t>.с</w:t>
            </w:r>
            <w:proofErr w:type="gramEnd"/>
            <w:r w:rsidRPr="00BB38E8">
              <w:rPr>
                <w:rFonts w:ascii="Arial" w:hAnsi="Arial" w:cs="Arial"/>
              </w:rPr>
              <w:t>умма</w:t>
            </w:r>
            <w:proofErr w:type="spellEnd"/>
            <w:r w:rsidRPr="00BB38E8">
              <w:rPr>
                <w:rFonts w:ascii="Arial" w:hAnsi="Arial" w:cs="Arial"/>
              </w:rPr>
              <w:t xml:space="preserve"> за 2023 год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lastRenderedPageBreak/>
              <w:t>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3352,51502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3322,59922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967,91102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967,99522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82,86406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82,92462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82,73250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82,92462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82,73250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82,92462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BB38E8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BB38E8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BB38E8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0,13156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0,13156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849,29692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849,32056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88,03621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88,03846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88,03621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88,03846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761,26071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761,28210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438,661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438,661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 xml:space="preserve">Земельный налог с организаций, обладающих </w:t>
            </w:r>
            <w:r w:rsidRPr="00BB38E8">
              <w:rPr>
                <w:rFonts w:ascii="Arial" w:hAnsi="Arial" w:cs="Arial"/>
                <w:color w:val="000000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438,661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438,661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lastRenderedPageBreak/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322,59971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322,62110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322,59971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322,62110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1 11 00000 00 0000 120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BB38E8">
              <w:rPr>
                <w:rFonts w:ascii="Arial" w:hAnsi="Arial" w:cs="Arial"/>
              </w:rPr>
              <w:t>)п</w:t>
            </w:r>
            <w:proofErr w:type="gramEnd"/>
            <w:r w:rsidRPr="00BB38E8">
              <w:rPr>
                <w:rFonts w:ascii="Arial" w:hAnsi="Arial" w:cs="Arial"/>
              </w:rPr>
              <w:t>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BB38E8">
              <w:rPr>
                <w:rFonts w:ascii="Arial" w:hAnsi="Arial" w:cs="Arial"/>
              </w:rPr>
              <w:t xml:space="preserve">( </w:t>
            </w:r>
            <w:proofErr w:type="gramEnd"/>
            <w:r w:rsidRPr="00BB38E8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</w:tr>
      <w:tr w:rsidR="004A0A3E" w:rsidRPr="00BB38E8">
        <w:trPr>
          <w:trHeight w:val="2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сельских поселений и созданных ими учреждений, </w:t>
            </w:r>
            <w:proofErr w:type="gramStart"/>
            <w:r w:rsidRPr="00BB38E8">
              <w:rPr>
                <w:rFonts w:ascii="Arial" w:hAnsi="Arial" w:cs="Arial"/>
              </w:rPr>
              <w:t xml:space="preserve">( </w:t>
            </w:r>
            <w:proofErr w:type="gramEnd"/>
            <w:r w:rsidRPr="00BB38E8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1 11 00000 00 0000 120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</w:t>
            </w:r>
            <w:r w:rsidRPr="00BB38E8">
              <w:rPr>
                <w:rFonts w:ascii="Arial" w:hAnsi="Arial" w:cs="Arial"/>
              </w:rPr>
              <w:lastRenderedPageBreak/>
              <w:t>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BB38E8">
              <w:rPr>
                <w:rFonts w:ascii="Arial" w:hAnsi="Arial" w:cs="Arial"/>
              </w:rPr>
              <w:t>)п</w:t>
            </w:r>
            <w:proofErr w:type="gramEnd"/>
            <w:r w:rsidRPr="00BB38E8">
              <w:rPr>
                <w:rFonts w:ascii="Arial" w:hAnsi="Arial" w:cs="Arial"/>
              </w:rPr>
              <w:t>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35,75004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BB38E8">
              <w:rPr>
                <w:rFonts w:ascii="Arial" w:hAnsi="Arial" w:cs="Arial"/>
              </w:rPr>
              <w:t xml:space="preserve">( </w:t>
            </w:r>
            <w:proofErr w:type="gramEnd"/>
            <w:r w:rsidRPr="00BB38E8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2384,604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2354,604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2384,604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2354,604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1168,237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1168,237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705,509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705,509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</w:rPr>
              <w:t>2 02 15002 10 0000 150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705,509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705,509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462,728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462,728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462,728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462,728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 xml:space="preserve">Субвенции бюджетам на осуществление первичного </w:t>
            </w:r>
            <w:r w:rsidRPr="00BB38E8">
              <w:rPr>
                <w:rFonts w:ascii="Arial" w:hAnsi="Arial" w:cs="Arial"/>
                <w:color w:val="00000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112,126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</w:rPr>
              <w:lastRenderedPageBreak/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1104,241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1074,241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2 02 40014 00 0000 150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1104,241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1074,241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1104,241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1074,241</w:t>
            </w:r>
          </w:p>
        </w:tc>
      </w:tr>
    </w:tbl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BB38E8" w:rsidRDefault="000D7522">
      <w:pPr>
        <w:pStyle w:val="af6"/>
        <w:jc w:val="center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32523C">
        <w:rPr>
          <w:rFonts w:ascii="Arial" w:hAnsi="Arial" w:cs="Arial"/>
          <w:sz w:val="24"/>
          <w:szCs w:val="24"/>
        </w:rPr>
        <w:t xml:space="preserve">            </w:t>
      </w:r>
      <w:r w:rsidRPr="00BB38E8">
        <w:rPr>
          <w:rFonts w:ascii="Arial" w:hAnsi="Arial" w:cs="Arial"/>
          <w:sz w:val="24"/>
          <w:szCs w:val="24"/>
        </w:rPr>
        <w:t xml:space="preserve">  Приложение №4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32523C">
        <w:rPr>
          <w:rFonts w:ascii="Arial" w:hAnsi="Arial" w:cs="Arial"/>
          <w:sz w:val="24"/>
          <w:szCs w:val="24"/>
        </w:rPr>
        <w:t xml:space="preserve">                         </w:t>
      </w:r>
      <w:r w:rsidRPr="00BB38E8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BB38E8">
        <w:rPr>
          <w:rFonts w:ascii="Arial" w:hAnsi="Arial" w:cs="Arial"/>
          <w:sz w:val="24"/>
          <w:szCs w:val="24"/>
        </w:rPr>
        <w:t>Титовского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 сельсовета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B38E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A0A3E" w:rsidRPr="00BB38E8" w:rsidRDefault="0032523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27.05. 2024 г. №40-114-7</w:t>
      </w:r>
    </w:p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32523C" w:rsidRDefault="000D7522">
      <w:pPr>
        <w:pStyle w:val="af6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2523C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32523C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32523C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32523C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32523C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2023 году</w:t>
      </w:r>
      <w:r w:rsidRPr="0032523C">
        <w:rPr>
          <w:rFonts w:ascii="Arial" w:hAnsi="Arial" w:cs="Arial"/>
          <w:b/>
          <w:color w:val="000000"/>
          <w:sz w:val="32"/>
          <w:szCs w:val="32"/>
        </w:rPr>
        <w:t xml:space="preserve"> по кодам классификации доходов  бюджетов)</w:t>
      </w:r>
      <w:proofErr w:type="gramEnd"/>
    </w:p>
    <w:p w:rsidR="004A0A3E" w:rsidRPr="00BB38E8" w:rsidRDefault="000D7522">
      <w:pPr>
        <w:jc w:val="center"/>
        <w:rPr>
          <w:rFonts w:ascii="Arial" w:hAnsi="Arial" w:cs="Arial"/>
        </w:rPr>
      </w:pPr>
      <w:r w:rsidRPr="0032523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Pr="00BB38E8">
        <w:rPr>
          <w:rFonts w:ascii="Arial" w:hAnsi="Arial" w:cs="Arial"/>
        </w:rPr>
        <w:t>(</w:t>
      </w:r>
      <w:proofErr w:type="spellStart"/>
      <w:r w:rsidRPr="00BB38E8">
        <w:rPr>
          <w:rFonts w:ascii="Arial" w:hAnsi="Arial" w:cs="Arial"/>
        </w:rPr>
        <w:t>тыс</w:t>
      </w:r>
      <w:proofErr w:type="gramStart"/>
      <w:r w:rsidRPr="00BB38E8">
        <w:rPr>
          <w:rFonts w:ascii="Arial" w:hAnsi="Arial" w:cs="Arial"/>
        </w:rPr>
        <w:t>.р</w:t>
      </w:r>
      <w:proofErr w:type="gramEnd"/>
      <w:r w:rsidRPr="00BB38E8">
        <w:rPr>
          <w:rFonts w:ascii="Arial" w:hAnsi="Arial" w:cs="Arial"/>
        </w:rPr>
        <w:t>уб</w:t>
      </w:r>
      <w:proofErr w:type="spellEnd"/>
      <w:r w:rsidRPr="00BB38E8">
        <w:rPr>
          <w:rFonts w:ascii="Arial" w:hAnsi="Arial" w:cs="Arial"/>
        </w:rPr>
        <w:t>.)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8"/>
        <w:gridCol w:w="1559"/>
      </w:tblGrid>
      <w:tr w:rsidR="004A0A3E" w:rsidRPr="00BB38E8">
        <w:trPr>
          <w:trHeight w:val="8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сумма за 2023 год</w:t>
            </w:r>
          </w:p>
        </w:tc>
      </w:tr>
      <w:tr w:rsidR="004A0A3E" w:rsidRPr="00BB38E8">
        <w:trPr>
          <w:trHeight w:val="89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4A0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4A0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План сумма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jc w:val="center"/>
              <w:rPr>
                <w:rFonts w:ascii="Arial" w:hAnsi="Arial" w:cs="Arial"/>
              </w:rPr>
            </w:pPr>
            <w:proofErr w:type="spellStart"/>
            <w:r w:rsidRPr="00BB38E8">
              <w:rPr>
                <w:rFonts w:ascii="Arial" w:hAnsi="Arial" w:cs="Arial"/>
              </w:rPr>
              <w:t>исполнено</w:t>
            </w:r>
            <w:proofErr w:type="gramStart"/>
            <w:r w:rsidRPr="00BB38E8">
              <w:rPr>
                <w:rFonts w:ascii="Arial" w:hAnsi="Arial" w:cs="Arial"/>
              </w:rPr>
              <w:t>.с</w:t>
            </w:r>
            <w:proofErr w:type="gramEnd"/>
            <w:r w:rsidRPr="00BB38E8">
              <w:rPr>
                <w:rFonts w:ascii="Arial" w:hAnsi="Arial" w:cs="Arial"/>
              </w:rPr>
              <w:t>умма</w:t>
            </w:r>
            <w:proofErr w:type="spellEnd"/>
            <w:r w:rsidRPr="00BB38E8">
              <w:rPr>
                <w:rFonts w:ascii="Arial" w:hAnsi="Arial" w:cs="Arial"/>
              </w:rPr>
              <w:t xml:space="preserve"> за 2023 год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3352,51502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3322,59922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 xml:space="preserve">1 00 00000 00 0000 </w:t>
            </w:r>
            <w:r w:rsidRPr="00BB38E8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lastRenderedPageBreak/>
              <w:t xml:space="preserve">Налоговые и неналоговые </w:t>
            </w:r>
            <w:r w:rsidRPr="00BB38E8">
              <w:rPr>
                <w:rFonts w:ascii="Arial" w:hAnsi="Arial" w:cs="Arial"/>
                <w:color w:val="000000"/>
              </w:rPr>
              <w:lastRenderedPageBreak/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967,91102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967,99522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lastRenderedPageBreak/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82,86406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82,92462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82,73250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82,92462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BB38E8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 w:rsidRPr="00BB38E8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BB38E8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0,13156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0,13156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849,29692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849,32056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88,03621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88,03846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761,26071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761,28210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438,661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438,661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322,59971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322,62110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1 11 00000 00 0000 120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Доходы, от сдачи в аренду имущества, находящегося в оперативном органов 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BB38E8">
              <w:rPr>
                <w:rFonts w:ascii="Arial" w:hAnsi="Arial" w:cs="Arial"/>
              </w:rPr>
              <w:t xml:space="preserve">( </w:t>
            </w:r>
            <w:proofErr w:type="gramEnd"/>
            <w:r w:rsidRPr="00BB38E8">
              <w:rPr>
                <w:rFonts w:ascii="Arial" w:hAnsi="Arial" w:cs="Arial"/>
              </w:rPr>
              <w:t>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35,75004</w:t>
            </w:r>
          </w:p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2384,604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2354,604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2384,604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2354,604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lastRenderedPageBreak/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1168,237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1168,237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705,509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705,509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462,728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462,728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1104,241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1074,241</w:t>
            </w:r>
          </w:p>
        </w:tc>
      </w:tr>
    </w:tbl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0F41E1">
        <w:rPr>
          <w:rFonts w:ascii="Arial" w:hAnsi="Arial" w:cs="Arial"/>
          <w:sz w:val="24"/>
          <w:szCs w:val="24"/>
        </w:rPr>
        <w:t xml:space="preserve">                    Приложение 5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BB38E8">
        <w:rPr>
          <w:rFonts w:ascii="Arial" w:hAnsi="Arial" w:cs="Arial"/>
          <w:sz w:val="24"/>
          <w:szCs w:val="24"/>
        </w:rPr>
        <w:t>Титовского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 сельсовета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B38E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A0A3E" w:rsidRDefault="008E5F3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27.05.2024 №40-114-7</w:t>
      </w:r>
    </w:p>
    <w:p w:rsidR="008E5F3C" w:rsidRPr="00BB38E8" w:rsidRDefault="008E5F3C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8E5F3C" w:rsidRDefault="000D7522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8E5F3C">
        <w:rPr>
          <w:rFonts w:ascii="Arial" w:hAnsi="Arial" w:cs="Arial"/>
          <w:b/>
          <w:bCs/>
          <w:color w:val="000000"/>
          <w:sz w:val="32"/>
          <w:szCs w:val="32"/>
        </w:rPr>
        <w:t>Распределение расходов бюджета муниципального образования «</w:t>
      </w:r>
      <w:proofErr w:type="spellStart"/>
      <w:r w:rsidRPr="008E5F3C">
        <w:rPr>
          <w:rFonts w:ascii="Arial" w:hAnsi="Arial" w:cs="Arial"/>
          <w:b/>
          <w:bCs/>
          <w:color w:val="000000"/>
          <w:sz w:val="32"/>
          <w:szCs w:val="32"/>
        </w:rPr>
        <w:t>Титовский</w:t>
      </w:r>
      <w:proofErr w:type="spellEnd"/>
      <w:r w:rsidRPr="008E5F3C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</w:t>
      </w:r>
      <w:proofErr w:type="spellStart"/>
      <w:r w:rsidRPr="008E5F3C"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8E5F3C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по разделам, подразделам классификации расходов бюджета</w:t>
      </w:r>
      <w:r w:rsidRPr="008E5F3C">
        <w:rPr>
          <w:rFonts w:ascii="Arial" w:hAnsi="Arial" w:cs="Arial"/>
          <w:b/>
          <w:bCs/>
          <w:sz w:val="32"/>
          <w:szCs w:val="32"/>
        </w:rPr>
        <w:t xml:space="preserve">  </w:t>
      </w:r>
      <w:r w:rsidRPr="008E5F3C">
        <w:rPr>
          <w:rFonts w:ascii="Arial" w:hAnsi="Arial" w:cs="Arial"/>
          <w:b/>
          <w:sz w:val="32"/>
          <w:szCs w:val="32"/>
        </w:rPr>
        <w:t xml:space="preserve">за 2023 год   </w:t>
      </w:r>
    </w:p>
    <w:p w:rsidR="004A0A3E" w:rsidRPr="00BB38E8" w:rsidRDefault="004A0A3E">
      <w:pPr>
        <w:pStyle w:val="af6"/>
        <w:jc w:val="center"/>
        <w:rPr>
          <w:rFonts w:ascii="Arial" w:hAnsi="Arial" w:cs="Arial"/>
          <w:sz w:val="24"/>
          <w:szCs w:val="24"/>
        </w:rPr>
      </w:pPr>
    </w:p>
    <w:tbl>
      <w:tblPr>
        <w:tblW w:w="8931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67"/>
        <w:gridCol w:w="567"/>
        <w:gridCol w:w="1134"/>
        <w:gridCol w:w="851"/>
        <w:gridCol w:w="1276"/>
        <w:gridCol w:w="1276"/>
      </w:tblGrid>
      <w:tr w:rsidR="004A0A3E" w:rsidRPr="00BB38E8">
        <w:trPr>
          <w:trHeight w:val="812"/>
        </w:trPr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BB38E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2023 год</w:t>
            </w:r>
          </w:p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BB38E8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BB38E8">
              <w:rPr>
                <w:rFonts w:ascii="Arial" w:hAnsi="Arial" w:cs="Arial"/>
              </w:rPr>
              <w:t xml:space="preserve"> руб.)</w:t>
            </w:r>
          </w:p>
        </w:tc>
      </w:tr>
      <w:tr w:rsidR="004A0A3E" w:rsidRPr="00BB38E8">
        <w:trPr>
          <w:trHeight w:val="406"/>
        </w:trPr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план</w:t>
            </w:r>
          </w:p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BB38E8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BB38E8">
              <w:rPr>
                <w:rFonts w:ascii="Arial" w:hAnsi="Arial" w:cs="Arial"/>
              </w:rPr>
              <w:t xml:space="preserve">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исполнено</w:t>
            </w:r>
          </w:p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BB38E8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BB38E8">
              <w:rPr>
                <w:rFonts w:ascii="Arial" w:hAnsi="Arial" w:cs="Arial"/>
              </w:rPr>
              <w:t xml:space="preserve"> руб.)</w:t>
            </w:r>
          </w:p>
        </w:tc>
      </w:tr>
      <w:tr w:rsidR="004A0A3E" w:rsidRPr="00BB38E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</w:t>
            </w:r>
          </w:p>
        </w:tc>
      </w:tr>
      <w:tr w:rsidR="004A0A3E" w:rsidRPr="00BB38E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3352,51502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3176,83959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1843,39446</w:t>
            </w:r>
          </w:p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1699,71903</w:t>
            </w:r>
          </w:p>
        </w:tc>
      </w:tr>
      <w:tr w:rsidR="004A0A3E" w:rsidRPr="00BB38E8">
        <w:trPr>
          <w:trHeight w:val="973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Функционирование </w:t>
            </w:r>
            <w:r w:rsidRPr="00BB38E8">
              <w:rPr>
                <w:rFonts w:ascii="Arial" w:hAnsi="Arial" w:cs="Arial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351,61767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351,61767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78 100 С1403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1066,17679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923,50136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1105,241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1074,241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00 0 00 0 0000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554,241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524,241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4A0A3E" w:rsidRPr="00BB38E8" w:rsidRDefault="004A0A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77200П1416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550,0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BB38E8">
              <w:rPr>
                <w:rFonts w:ascii="Arial" w:hAnsi="Arial" w:cs="Arial"/>
              </w:rPr>
              <w:t>Титовском</w:t>
            </w:r>
            <w:proofErr w:type="spellEnd"/>
            <w:r w:rsidRPr="00BB38E8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BB38E8">
              <w:rPr>
                <w:rFonts w:ascii="Arial" w:hAnsi="Arial" w:cs="Arial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</w:tr>
      <w:tr w:rsidR="004A0A3E" w:rsidRPr="00BB38E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</w:tr>
      <w:tr w:rsidR="004A0A3E" w:rsidRPr="00BB38E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</w:tr>
      <w:tr w:rsidR="004A0A3E" w:rsidRPr="00BB38E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</w:tr>
    </w:tbl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br w:type="page"/>
      </w:r>
    </w:p>
    <w:p w:rsidR="004A0A3E" w:rsidRPr="00BB38E8" w:rsidRDefault="000D752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38E8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4A0A3E" w:rsidRPr="00BB38E8" w:rsidRDefault="000F41E1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 6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proofErr w:type="spellStart"/>
      <w:r w:rsidRPr="00BB38E8">
        <w:rPr>
          <w:rFonts w:ascii="Arial" w:hAnsi="Arial" w:cs="Arial"/>
          <w:sz w:val="24"/>
          <w:szCs w:val="24"/>
        </w:rPr>
        <w:t>Титовского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 сельсовета</w:t>
      </w:r>
    </w:p>
    <w:p w:rsidR="004A0A3E" w:rsidRPr="00BB38E8" w:rsidRDefault="000D7522">
      <w:pPr>
        <w:pStyle w:val="af6"/>
        <w:jc w:val="right"/>
        <w:rPr>
          <w:rFonts w:ascii="Arial" w:hAnsi="Arial" w:cs="Arial"/>
          <w:sz w:val="24"/>
          <w:szCs w:val="24"/>
        </w:rPr>
      </w:pPr>
      <w:r w:rsidRPr="00BB38E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B38E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38E8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A0A3E" w:rsidRPr="00BB38E8" w:rsidRDefault="008E5F3C">
      <w:pPr>
        <w:pStyle w:val="af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27.05.2024 №40-114-7</w:t>
      </w:r>
    </w:p>
    <w:p w:rsidR="004A0A3E" w:rsidRPr="00BB38E8" w:rsidRDefault="004A0A3E">
      <w:pPr>
        <w:pStyle w:val="af6"/>
        <w:jc w:val="right"/>
        <w:rPr>
          <w:rFonts w:ascii="Arial" w:hAnsi="Arial" w:cs="Arial"/>
          <w:sz w:val="24"/>
          <w:szCs w:val="24"/>
        </w:rPr>
      </w:pPr>
    </w:p>
    <w:p w:rsidR="004A0A3E" w:rsidRPr="008E5F3C" w:rsidRDefault="000D752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E5F3C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ведомственной структуре расходов  бюджета  м</w:t>
      </w:r>
      <w:r w:rsidRPr="008E5F3C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8E5F3C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8E5F3C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8E5F3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E5F3C">
        <w:rPr>
          <w:rFonts w:ascii="Arial" w:hAnsi="Arial" w:cs="Arial"/>
          <w:b/>
          <w:sz w:val="32"/>
          <w:szCs w:val="32"/>
        </w:rPr>
        <w:t xml:space="preserve"> района Курской области за 2023 год   </w:t>
      </w:r>
    </w:p>
    <w:p w:rsidR="004A0A3E" w:rsidRPr="00BB38E8" w:rsidRDefault="000D752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B38E8">
        <w:rPr>
          <w:rFonts w:ascii="Arial" w:hAnsi="Arial" w:cs="Arial"/>
        </w:rPr>
        <w:t xml:space="preserve">                                                                  </w:t>
      </w:r>
    </w:p>
    <w:tbl>
      <w:tblPr>
        <w:tblW w:w="9498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67"/>
        <w:gridCol w:w="567"/>
        <w:gridCol w:w="567"/>
        <w:gridCol w:w="1134"/>
        <w:gridCol w:w="851"/>
        <w:gridCol w:w="1276"/>
        <w:gridCol w:w="1276"/>
      </w:tblGrid>
      <w:tr w:rsidR="004A0A3E" w:rsidRPr="00BB38E8">
        <w:trPr>
          <w:trHeight w:val="812"/>
        </w:trPr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BB38E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2023 год</w:t>
            </w:r>
          </w:p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BB38E8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BB38E8">
              <w:rPr>
                <w:rFonts w:ascii="Arial" w:hAnsi="Arial" w:cs="Arial"/>
              </w:rPr>
              <w:t xml:space="preserve"> руб.)</w:t>
            </w:r>
          </w:p>
        </w:tc>
      </w:tr>
      <w:tr w:rsidR="004A0A3E" w:rsidRPr="00BB38E8">
        <w:trPr>
          <w:trHeight w:val="406"/>
        </w:trPr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план</w:t>
            </w:r>
          </w:p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BB38E8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BB38E8">
              <w:rPr>
                <w:rFonts w:ascii="Arial" w:hAnsi="Arial" w:cs="Arial"/>
              </w:rPr>
              <w:t xml:space="preserve">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исполнено</w:t>
            </w:r>
          </w:p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BB38E8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BB38E8">
              <w:rPr>
                <w:rFonts w:ascii="Arial" w:hAnsi="Arial" w:cs="Arial"/>
              </w:rPr>
              <w:t xml:space="preserve"> руб.)</w:t>
            </w:r>
          </w:p>
        </w:tc>
      </w:tr>
      <w:tr w:rsidR="004A0A3E" w:rsidRPr="00BB38E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</w:t>
            </w:r>
          </w:p>
        </w:tc>
      </w:tr>
      <w:tr w:rsidR="004A0A3E" w:rsidRPr="00BB38E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3352,51502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3176,83959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1843,39446</w:t>
            </w:r>
          </w:p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ind w:right="-293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1699,71903</w:t>
            </w:r>
          </w:p>
        </w:tc>
      </w:tr>
      <w:tr w:rsidR="004A0A3E" w:rsidRPr="00BB38E8">
        <w:trPr>
          <w:trHeight w:val="973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</w:tr>
      <w:tr w:rsidR="004A0A3E" w:rsidRPr="00BB38E8">
        <w:trPr>
          <w:trHeight w:val="181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B38E8">
              <w:rPr>
                <w:rFonts w:ascii="Arial" w:hAnsi="Arial" w:cs="Arial"/>
              </w:rPr>
              <w:lastRenderedPageBreak/>
              <w:t>управления государственными</w:t>
            </w:r>
          </w:p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390,6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351,61767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351,61767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351,61767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351,61767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351,61767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351,61767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351,61767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351,61767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347,21751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347,21751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4,40016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4,40016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Непрограммная </w:t>
            </w:r>
            <w:r w:rsidRPr="00BB38E8">
              <w:rPr>
                <w:rFonts w:ascii="Arial" w:hAnsi="Arial" w:cs="Arial"/>
              </w:rPr>
              <w:lastRenderedPageBreak/>
              <w:t>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34,0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78 100 0000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78 100 С1403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1066,17679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923,50136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B38E8">
              <w:rPr>
                <w:rFonts w:ascii="Arial" w:hAnsi="Arial" w:cs="Arial"/>
              </w:rPr>
              <w:t>Титовский</w:t>
            </w:r>
            <w:proofErr w:type="spellEnd"/>
            <w:r w:rsidRPr="00BB38E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B38E8">
              <w:rPr>
                <w:rFonts w:ascii="Arial" w:hAnsi="Arial" w:cs="Arial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B38E8">
              <w:rPr>
                <w:rFonts w:ascii="Arial" w:hAnsi="Arial" w:cs="Arial"/>
              </w:rPr>
              <w:t>Титовский</w:t>
            </w:r>
            <w:proofErr w:type="spellEnd"/>
            <w:r w:rsidRPr="00BB38E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B38E8">
              <w:rPr>
                <w:rFonts w:ascii="Arial" w:hAnsi="Arial" w:cs="Arial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BB38E8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BB38E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BB38E8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1394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0D7522">
            <w:pPr>
              <w:rPr>
                <w:rFonts w:ascii="Arial" w:hAnsi="Arial" w:cs="Arial"/>
                <w:color w:val="000000"/>
              </w:rPr>
            </w:pPr>
            <w:r w:rsidRPr="00BB38E8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BB38E8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BB38E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BB38E8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  <w:color w:val="000000"/>
              </w:rPr>
              <w:t xml:space="preserve"> района Курской области на 2021-2024 годы»</w:t>
            </w:r>
          </w:p>
          <w:p w:rsidR="004A0A3E" w:rsidRPr="00BB38E8" w:rsidRDefault="004A0A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1532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BB38E8">
              <w:rPr>
                <w:rFonts w:ascii="Arial" w:hAnsi="Arial" w:cs="Arial"/>
              </w:rPr>
              <w:t>Титовский</w:t>
            </w:r>
            <w:proofErr w:type="spellEnd"/>
            <w:r w:rsidRPr="00BB38E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BB38E8">
              <w:rPr>
                <w:rFonts w:ascii="Arial" w:hAnsi="Arial" w:cs="Arial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</w:rPr>
              <w:t xml:space="preserve"> района Курской области на 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814,06986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814,06986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</w:t>
            </w:r>
            <w:r w:rsidRPr="00BB38E8">
              <w:rPr>
                <w:rFonts w:ascii="Arial" w:hAnsi="Arial" w:cs="Arial"/>
              </w:rPr>
              <w:lastRenderedPageBreak/>
              <w:t xml:space="preserve">формирование имиджа </w:t>
            </w:r>
            <w:proofErr w:type="spellStart"/>
            <w:r w:rsidRPr="00BB38E8">
              <w:rPr>
                <w:rFonts w:ascii="Arial" w:hAnsi="Arial" w:cs="Arial"/>
              </w:rPr>
              <w:t>Титовского</w:t>
            </w:r>
            <w:proofErr w:type="spellEnd"/>
            <w:r w:rsidRPr="00BB38E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B38E8">
              <w:rPr>
                <w:rFonts w:ascii="Arial" w:hAnsi="Arial" w:cs="Arial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</w:rPr>
              <w:t xml:space="preserve">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814,06986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814,06986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BB38E8">
              <w:rPr>
                <w:rFonts w:ascii="Arial" w:hAnsi="Arial" w:cs="Arial"/>
              </w:rPr>
              <w:t>Титовского</w:t>
            </w:r>
            <w:proofErr w:type="spellEnd"/>
            <w:r w:rsidRPr="00BB38E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BB38E8">
              <w:rPr>
                <w:rFonts w:ascii="Arial" w:hAnsi="Arial" w:cs="Arial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18 101 00000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814,06986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814,06986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18 101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814,06986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814,06986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18 101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814,06986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814,06986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BB38E8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BB38E8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BB38E8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BB38E8">
              <w:rPr>
                <w:rFonts w:ascii="Arial" w:hAnsi="Arial" w:cs="Arial"/>
                <w:color w:val="000000"/>
              </w:rPr>
              <w:t xml:space="preserve"> сельсовета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142,10693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1,43150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Выполнение других обязательств органа </w:t>
            </w:r>
            <w:r w:rsidRPr="00BB38E8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142,10693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1,43150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142,10693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1,43150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140,10693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1,43150</w:t>
            </w:r>
          </w:p>
        </w:tc>
      </w:tr>
      <w:tr w:rsidR="004A0A3E" w:rsidRPr="00BB38E8">
        <w:trPr>
          <w:trHeight w:val="43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1,43150</w:t>
            </w:r>
          </w:p>
        </w:tc>
      </w:tr>
      <w:tr w:rsidR="004A0A3E" w:rsidRPr="00BB38E8">
        <w:trPr>
          <w:trHeight w:val="973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108,0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108,0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108,0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108,0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Мероприятия в области земельных отношений </w:t>
            </w:r>
            <w:proofErr w:type="spellStart"/>
            <w:proofErr w:type="gramStart"/>
            <w:r w:rsidRPr="00BB38E8">
              <w:rPr>
                <w:rFonts w:ascii="Arial" w:hAnsi="Arial" w:cs="Arial"/>
              </w:rPr>
              <w:t>отношений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77 200 С1468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108,0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108,0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77 200 С1468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108,0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108,0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BB38E8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BB38E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112,126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B38E8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109,13329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109,13329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2,99271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2,99271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1105,241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1074,241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00 0 00 0 0000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554,241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524,241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proofErr w:type="gramStart"/>
            <w:r w:rsidRPr="00BB38E8">
              <w:rPr>
                <w:rFonts w:ascii="Arial" w:hAnsi="Arial" w:cs="Arial"/>
              </w:rPr>
              <w:lastRenderedPageBreak/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BB38E8">
              <w:rPr>
                <w:rFonts w:ascii="Arial" w:hAnsi="Arial" w:cs="Arial"/>
              </w:rPr>
              <w:t>пасрковок</w:t>
            </w:r>
            <w:proofErr w:type="spellEnd"/>
            <w:r w:rsidRPr="00BB38E8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BB38E8">
              <w:rPr>
                <w:rFonts w:ascii="Arial" w:hAnsi="Arial" w:cs="Arial"/>
              </w:rPr>
              <w:t>границиах</w:t>
            </w:r>
            <w:proofErr w:type="spellEnd"/>
            <w:r w:rsidRPr="00BB38E8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BB38E8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77 2 00 </w:t>
            </w:r>
            <w:proofErr w:type="gramStart"/>
            <w:r w:rsidRPr="00BB38E8">
              <w:rPr>
                <w:rFonts w:ascii="Arial" w:hAnsi="Arial" w:cs="Arial"/>
              </w:rPr>
              <w:t>П</w:t>
            </w:r>
            <w:proofErr w:type="gramEnd"/>
            <w:r w:rsidRPr="00BB38E8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554,241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524,241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77 2 00 </w:t>
            </w:r>
            <w:proofErr w:type="gramStart"/>
            <w:r w:rsidRPr="00BB38E8">
              <w:rPr>
                <w:rFonts w:ascii="Arial" w:hAnsi="Arial" w:cs="Arial"/>
              </w:rPr>
              <w:t>П</w:t>
            </w:r>
            <w:proofErr w:type="gramEnd"/>
            <w:r w:rsidRPr="00BB38E8">
              <w:rPr>
                <w:rFonts w:ascii="Arial" w:hAnsi="Arial" w:cs="Arial"/>
              </w:rPr>
              <w:t xml:space="preserve"> 1424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414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554,241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524,241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4A0A3E" w:rsidRPr="00BB38E8" w:rsidRDefault="004A0A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77200П1416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550,0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77200П1416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550,0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 xml:space="preserve">Программа «Развитие субъектов малого и среднего предпринимательства в </w:t>
            </w:r>
            <w:proofErr w:type="spellStart"/>
            <w:r w:rsidRPr="00BB38E8">
              <w:rPr>
                <w:rFonts w:ascii="Arial" w:hAnsi="Arial" w:cs="Arial"/>
              </w:rPr>
              <w:t>Титовском</w:t>
            </w:r>
            <w:proofErr w:type="spellEnd"/>
            <w:r w:rsidRPr="00BB38E8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BB38E8">
              <w:rPr>
                <w:rFonts w:ascii="Arial" w:hAnsi="Arial" w:cs="Arial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BB38E8">
              <w:rPr>
                <w:rFonts w:ascii="Arial" w:hAnsi="Arial" w:cs="Arial"/>
              </w:rPr>
              <w:t>Титовском</w:t>
            </w:r>
            <w:proofErr w:type="spellEnd"/>
            <w:r w:rsidRPr="00BB38E8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BB38E8">
              <w:rPr>
                <w:rFonts w:ascii="Arial" w:hAnsi="Arial" w:cs="Arial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</w:rPr>
              <w:t xml:space="preserve"> района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0D7522">
            <w:pPr>
              <w:adjustRightInd w:val="0"/>
              <w:outlineLvl w:val="4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A0A3E" w:rsidRPr="00BB38E8" w:rsidRDefault="004A0A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15 101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6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15 101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</w:t>
            </w:r>
          </w:p>
        </w:tc>
      </w:tr>
      <w:tr w:rsidR="004A0A3E" w:rsidRPr="00BB38E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</w:tr>
      <w:tr w:rsidR="004A0A3E" w:rsidRPr="00BB38E8">
        <w:trPr>
          <w:trHeight w:val="315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</w:tr>
      <w:tr w:rsidR="004A0A3E" w:rsidRPr="00BB38E8">
        <w:trPr>
          <w:trHeight w:val="933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BB38E8">
              <w:rPr>
                <w:rFonts w:ascii="Arial" w:hAnsi="Arial" w:cs="Arial"/>
              </w:rPr>
              <w:t>Титовском</w:t>
            </w:r>
            <w:proofErr w:type="spellEnd"/>
            <w:r w:rsidRPr="00BB38E8">
              <w:rPr>
                <w:rFonts w:ascii="Arial" w:hAnsi="Arial" w:cs="Arial"/>
              </w:rPr>
              <w:t xml:space="preserve"> сельсовете на 2019-2024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</w:tr>
      <w:tr w:rsidR="004A0A3E" w:rsidRPr="00BB38E8">
        <w:trPr>
          <w:trHeight w:val="933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</w:tr>
      <w:tr w:rsidR="004A0A3E" w:rsidRPr="00BB38E8">
        <w:trPr>
          <w:trHeight w:val="933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</w:tr>
      <w:tr w:rsidR="004A0A3E" w:rsidRPr="00BB38E8">
        <w:trPr>
          <w:trHeight w:val="933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 xml:space="preserve">Расходы по организации и содержанию мест захоронения на территории </w:t>
            </w:r>
            <w:r w:rsidRPr="00BB38E8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</w:tr>
      <w:tr w:rsidR="004A0A3E" w:rsidRPr="00BB38E8">
        <w:trPr>
          <w:trHeight w:val="707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1,000</w:t>
            </w:r>
          </w:p>
        </w:tc>
      </w:tr>
      <w:tr w:rsidR="004A0A3E" w:rsidRPr="00BB38E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</w:tr>
      <w:tr w:rsidR="004A0A3E" w:rsidRPr="00BB38E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</w:tr>
      <w:tr w:rsidR="004A0A3E" w:rsidRPr="00BB38E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BB38E8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BB38E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BB38E8">
              <w:rPr>
                <w:rFonts w:ascii="Arial" w:hAnsi="Arial" w:cs="Arial"/>
                <w:lang w:eastAsia="en-US"/>
              </w:rPr>
              <w:t>сельсоете</w:t>
            </w:r>
            <w:proofErr w:type="spellEnd"/>
            <w:r w:rsidRPr="00BB38E8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BB38E8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lang w:eastAsia="en-US"/>
              </w:rPr>
              <w:t>0200000000</w:t>
            </w:r>
            <w:r w:rsidRPr="00BB38E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</w:tr>
      <w:tr w:rsidR="004A0A3E" w:rsidRPr="00BB38E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BB38E8">
              <w:rPr>
                <w:rFonts w:ascii="Arial" w:hAnsi="Arial" w:cs="Arial"/>
                <w:lang w:eastAsia="en-US"/>
              </w:rPr>
              <w:t>Титовском</w:t>
            </w:r>
            <w:proofErr w:type="spellEnd"/>
            <w:r w:rsidRPr="00BB38E8">
              <w:rPr>
                <w:rFonts w:ascii="Arial" w:hAnsi="Arial" w:cs="Arial"/>
                <w:lang w:eastAsia="en-US"/>
              </w:rPr>
              <w:t xml:space="preserve"> сельсо</w:t>
            </w:r>
            <w:r w:rsidR="00364707">
              <w:rPr>
                <w:rFonts w:ascii="Arial" w:hAnsi="Arial" w:cs="Arial"/>
                <w:lang w:eastAsia="en-US"/>
              </w:rPr>
              <w:t>в</w:t>
            </w:r>
            <w:r w:rsidRPr="00BB38E8">
              <w:rPr>
                <w:rFonts w:ascii="Arial" w:hAnsi="Arial" w:cs="Arial"/>
                <w:lang w:eastAsia="en-US"/>
              </w:rPr>
              <w:t xml:space="preserve">ете </w:t>
            </w:r>
            <w:proofErr w:type="spellStart"/>
            <w:r w:rsidRPr="00BB38E8">
              <w:rPr>
                <w:rFonts w:ascii="Arial" w:hAnsi="Arial" w:cs="Arial"/>
                <w:lang w:eastAsia="en-US"/>
              </w:rPr>
              <w:t>Щигровского</w:t>
            </w:r>
            <w:proofErr w:type="spellEnd"/>
            <w:r w:rsidRPr="00BB38E8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lang w:eastAsia="en-US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</w:tr>
      <w:tr w:rsidR="004A0A3E" w:rsidRPr="00BB38E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lang w:eastAsia="en-US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</w:tr>
      <w:tr w:rsidR="004A0A3E" w:rsidRPr="00BB38E8">
        <w:trPr>
          <w:trHeight w:val="70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02201С1445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</w:tr>
      <w:tr w:rsidR="004A0A3E" w:rsidRPr="00BB38E8">
        <w:trPr>
          <w:trHeight w:val="51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4A0A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02201С1445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A0A3E" w:rsidRPr="00BB38E8" w:rsidRDefault="000D7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3E" w:rsidRPr="00BB38E8" w:rsidRDefault="000D7522">
            <w:pPr>
              <w:rPr>
                <w:rFonts w:ascii="Arial" w:hAnsi="Arial" w:cs="Arial"/>
              </w:rPr>
            </w:pPr>
            <w:r w:rsidRPr="00BB38E8">
              <w:rPr>
                <w:rFonts w:ascii="Arial" w:hAnsi="Arial" w:cs="Arial"/>
              </w:rPr>
              <w:t>289,75356</w:t>
            </w:r>
          </w:p>
        </w:tc>
      </w:tr>
    </w:tbl>
    <w:p w:rsidR="004A0A3E" w:rsidRPr="00BB38E8" w:rsidRDefault="004A0A3E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A0A3E" w:rsidRDefault="000D7522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B38E8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</w:p>
    <w:sectPr w:rsidR="004A0A3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3E"/>
    <w:rsid w:val="000B3677"/>
    <w:rsid w:val="000D7522"/>
    <w:rsid w:val="000F41E1"/>
    <w:rsid w:val="0032523C"/>
    <w:rsid w:val="00364707"/>
    <w:rsid w:val="004806DE"/>
    <w:rsid w:val="004A0A3E"/>
    <w:rsid w:val="008C792A"/>
    <w:rsid w:val="008E5F3C"/>
    <w:rsid w:val="00A96B9A"/>
    <w:rsid w:val="00B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"/>
    <w:semiHidden/>
    <w:unhideWhenUsed/>
    <w:pPr>
      <w:ind w:left="283" w:hanging="283"/>
    </w:pPr>
  </w:style>
  <w:style w:type="paragraph" w:styleId="22">
    <w:name w:val="List 2"/>
    <w:basedOn w:val="a"/>
    <w:semiHidden/>
    <w:unhideWhenUsed/>
    <w:pPr>
      <w:ind w:left="566" w:hanging="283"/>
    </w:pPr>
  </w:style>
  <w:style w:type="paragraph" w:styleId="aa">
    <w:name w:val="Title"/>
    <w:basedOn w:val="a"/>
    <w:link w:val="ab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semiHidden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semiHidden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c"/>
    <w:link w:val="af1"/>
    <w:semiHidden/>
    <w:unhideWhenUsed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unhideWhenUsed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Plain Text"/>
    <w:basedOn w:val="a"/>
    <w:link w:val="af3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Pr>
      <w:rFonts w:ascii="Tahoma" w:eastAsia="Times New Roman" w:hAnsi="Tahoma" w:cs="Times New Roman"/>
      <w:sz w:val="16"/>
      <w:szCs w:val="16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pPr>
      <w:ind w:left="708"/>
    </w:pPr>
  </w:style>
  <w:style w:type="paragraph" w:customStyle="1" w:styleId="af8">
    <w:name w:val="Заголовок"/>
    <w:basedOn w:val="a"/>
    <w:next w:val="a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</w:style>
  <w:style w:type="character" w:customStyle="1" w:styleId="afd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"/>
    <w:semiHidden/>
    <w:unhideWhenUsed/>
    <w:pPr>
      <w:ind w:left="283" w:hanging="283"/>
    </w:pPr>
  </w:style>
  <w:style w:type="paragraph" w:styleId="22">
    <w:name w:val="List 2"/>
    <w:basedOn w:val="a"/>
    <w:semiHidden/>
    <w:unhideWhenUsed/>
    <w:pPr>
      <w:ind w:left="566" w:hanging="283"/>
    </w:pPr>
  </w:style>
  <w:style w:type="paragraph" w:styleId="aa">
    <w:name w:val="Title"/>
    <w:basedOn w:val="a"/>
    <w:link w:val="ab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c">
    <w:name w:val="Body Text"/>
    <w:basedOn w:val="a"/>
    <w:link w:val="ad"/>
    <w:semiHidden/>
    <w:unhideWhenUsed/>
    <w:pPr>
      <w:spacing w:after="120"/>
    </w:pPr>
  </w:style>
  <w:style w:type="character" w:customStyle="1" w:styleId="ad">
    <w:name w:val="Основной текст Знак"/>
    <w:basedOn w:val="a0"/>
    <w:link w:val="ac"/>
    <w:semiHidden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First Indent"/>
    <w:basedOn w:val="ac"/>
    <w:link w:val="af1"/>
    <w:semiHidden/>
    <w:unhideWhenUsed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unhideWhenUsed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Plain Text"/>
    <w:basedOn w:val="a"/>
    <w:link w:val="af3"/>
    <w:semiHidden/>
    <w:unhideWhenUsed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Pr>
      <w:rFonts w:ascii="Tahoma" w:eastAsia="Times New Roman" w:hAnsi="Tahoma" w:cs="Times New Roman"/>
      <w:sz w:val="16"/>
      <w:szCs w:val="16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pPr>
      <w:ind w:left="708"/>
    </w:pPr>
  </w:style>
  <w:style w:type="paragraph" w:customStyle="1" w:styleId="af8">
    <w:name w:val="Заголовок"/>
    <w:basedOn w:val="a"/>
    <w:next w:val="a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</w:style>
  <w:style w:type="character" w:customStyle="1" w:styleId="afd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9FDE6-6431-41D5-9EFD-F205E7E9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2024-06-04T05:38:00Z</dcterms:created>
  <dcterms:modified xsi:type="dcterms:W3CDTF">2024-06-05T05:28:00Z</dcterms:modified>
</cp:coreProperties>
</file>