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3B" w:rsidRPr="00E77B48" w:rsidRDefault="0091243B" w:rsidP="00EE4F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77B4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243B" w:rsidRPr="00E77B48" w:rsidRDefault="00390891" w:rsidP="00EE4F98">
      <w:pPr>
        <w:jc w:val="center"/>
        <w:rPr>
          <w:rFonts w:ascii="Arial" w:hAnsi="Arial" w:cs="Arial"/>
          <w:b/>
          <w:sz w:val="32"/>
          <w:szCs w:val="32"/>
        </w:rPr>
      </w:pPr>
      <w:r w:rsidRPr="00E77B48">
        <w:rPr>
          <w:rFonts w:ascii="Arial" w:hAnsi="Arial" w:cs="Arial"/>
          <w:b/>
          <w:sz w:val="32"/>
          <w:szCs w:val="32"/>
        </w:rPr>
        <w:t>ТИТОВСКОГО</w:t>
      </w:r>
      <w:r w:rsidR="0091243B" w:rsidRPr="00E77B4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243B" w:rsidRPr="00E77B48" w:rsidRDefault="0091243B" w:rsidP="00EE4F98">
      <w:pPr>
        <w:jc w:val="center"/>
        <w:rPr>
          <w:rFonts w:ascii="Arial" w:hAnsi="Arial" w:cs="Arial"/>
          <w:b/>
          <w:sz w:val="32"/>
          <w:szCs w:val="32"/>
        </w:rPr>
      </w:pPr>
      <w:r w:rsidRPr="00E77B4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43B" w:rsidRPr="00E77B48" w:rsidRDefault="0091243B" w:rsidP="00EE4F98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E77B48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E77B48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91243B" w:rsidRPr="00E77B48" w:rsidRDefault="00865F9A" w:rsidP="00EE4F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77B48">
        <w:rPr>
          <w:rFonts w:ascii="Arial" w:eastAsia="Times New Roman" w:hAnsi="Arial" w:cs="Arial"/>
          <w:b/>
          <w:sz w:val="32"/>
          <w:szCs w:val="32"/>
        </w:rPr>
        <w:t>От 31 мая</w:t>
      </w:r>
      <w:r w:rsidR="00594B3A" w:rsidRPr="00E77B48">
        <w:rPr>
          <w:rFonts w:ascii="Arial" w:eastAsia="Times New Roman" w:hAnsi="Arial" w:cs="Arial"/>
          <w:b/>
          <w:sz w:val="32"/>
          <w:szCs w:val="32"/>
        </w:rPr>
        <w:t xml:space="preserve">  202</w:t>
      </w:r>
      <w:r w:rsidR="00DA734F" w:rsidRPr="00E77B48">
        <w:rPr>
          <w:rFonts w:ascii="Arial" w:eastAsia="Times New Roman" w:hAnsi="Arial" w:cs="Arial"/>
          <w:b/>
          <w:sz w:val="32"/>
          <w:szCs w:val="32"/>
        </w:rPr>
        <w:t>3</w:t>
      </w:r>
      <w:r w:rsidR="00594B3A" w:rsidRPr="00E77B48">
        <w:rPr>
          <w:rFonts w:ascii="Arial" w:eastAsia="Times New Roman" w:hAnsi="Arial" w:cs="Arial"/>
          <w:b/>
          <w:sz w:val="32"/>
          <w:szCs w:val="32"/>
        </w:rPr>
        <w:t xml:space="preserve">   г.   № </w:t>
      </w:r>
      <w:r w:rsidR="00457EF1" w:rsidRPr="00E77B48">
        <w:rPr>
          <w:rFonts w:ascii="Arial" w:eastAsia="Times New Roman" w:hAnsi="Arial" w:cs="Arial"/>
          <w:b/>
          <w:sz w:val="32"/>
          <w:szCs w:val="32"/>
        </w:rPr>
        <w:t>27-7</w:t>
      </w:r>
      <w:r w:rsidRPr="00E77B48">
        <w:rPr>
          <w:rFonts w:ascii="Arial" w:eastAsia="Times New Roman" w:hAnsi="Arial" w:cs="Arial"/>
          <w:b/>
          <w:sz w:val="32"/>
          <w:szCs w:val="32"/>
        </w:rPr>
        <w:t>5-7</w:t>
      </w:r>
    </w:p>
    <w:p w:rsidR="00EE4F98" w:rsidRPr="00E77B4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77B48">
        <w:rPr>
          <w:rFonts w:ascii="Arial" w:hAnsi="Arial" w:cs="Arial"/>
          <w:b/>
          <w:bCs/>
          <w:sz w:val="32"/>
          <w:szCs w:val="32"/>
        </w:rPr>
        <w:t xml:space="preserve">Об утверждении новой редакции Положения </w:t>
      </w:r>
      <w:r w:rsidRPr="00E77B4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EE4F98" w:rsidRPr="00E77B4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77B48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E77B48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EE4F98" w:rsidRPr="00E77B4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77B4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390891" w:rsidRPr="00E77B48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E77B4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4D544E" w:rsidRPr="00E77B48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ab/>
      </w:r>
    </w:p>
    <w:p w:rsidR="00075CD4" w:rsidRPr="00E77B48" w:rsidRDefault="004D544E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</w:t>
      </w:r>
      <w:r w:rsidR="0091243B" w:rsidRPr="00E77B48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Титовский</w:t>
      </w:r>
      <w:proofErr w:type="spellEnd"/>
      <w:r w:rsidR="0091243B" w:rsidRPr="00E77B48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Титовский</w:t>
      </w:r>
      <w:proofErr w:type="spellEnd"/>
      <w:r w:rsidR="0091243B" w:rsidRPr="00E77B48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="0091243B" w:rsidRPr="00E77B48">
        <w:rPr>
          <w:rFonts w:ascii="Arial" w:hAnsi="Arial" w:cs="Arial"/>
          <w:sz w:val="24"/>
          <w:szCs w:val="24"/>
        </w:rPr>
        <w:t xml:space="preserve"> сельсовета,   </w:t>
      </w:r>
      <w:r w:rsidR="00075CD4" w:rsidRPr="00E77B48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1243B" w:rsidRPr="00E77B48" w:rsidRDefault="00075CD4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1243B" w:rsidRPr="00E77B48">
        <w:rPr>
          <w:rFonts w:ascii="Arial" w:hAnsi="Arial" w:cs="Arial"/>
          <w:sz w:val="24"/>
          <w:szCs w:val="24"/>
        </w:rPr>
        <w:t>решило:</w:t>
      </w:r>
    </w:p>
    <w:p w:rsidR="00075CD4" w:rsidRPr="00E77B48" w:rsidRDefault="00075CD4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390891" w:rsidRPr="00E77B48">
        <w:rPr>
          <w:rFonts w:cs="Arial"/>
          <w:sz w:val="24"/>
          <w:szCs w:val="24"/>
        </w:rPr>
        <w:t>Титовский</w:t>
      </w:r>
      <w:proofErr w:type="spellEnd"/>
      <w:r w:rsidRPr="00E77B48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E77B48" w:rsidRDefault="0091243B" w:rsidP="00EE4F98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2.    Признать утратившими силу:</w:t>
      </w:r>
    </w:p>
    <w:p w:rsidR="0091243B" w:rsidRPr="00E77B48" w:rsidRDefault="0091243B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E77B48">
        <w:rPr>
          <w:rFonts w:ascii="Arial" w:hAnsi="Arial" w:cs="Arial"/>
        </w:rPr>
        <w:t xml:space="preserve">- решение Собрания депутатов </w:t>
      </w:r>
      <w:proofErr w:type="spellStart"/>
      <w:r w:rsidR="00390891" w:rsidRPr="00E77B48">
        <w:rPr>
          <w:rFonts w:ascii="Arial" w:hAnsi="Arial" w:cs="Arial"/>
        </w:rPr>
        <w:t>Титовского</w:t>
      </w:r>
      <w:proofErr w:type="spellEnd"/>
      <w:r w:rsidR="006056BA">
        <w:rPr>
          <w:rFonts w:ascii="Arial" w:hAnsi="Arial" w:cs="Arial"/>
        </w:rPr>
        <w:t xml:space="preserve"> сельсовета от 01.07.2021  № 81-191</w:t>
      </w:r>
      <w:bookmarkStart w:id="0" w:name="_GoBack"/>
      <w:bookmarkEnd w:id="0"/>
      <w:r w:rsidRPr="00E77B48">
        <w:rPr>
          <w:rFonts w:ascii="Arial" w:hAnsi="Arial" w:cs="Arial"/>
        </w:rPr>
        <w:t xml:space="preserve">-6 «Об утверждении </w:t>
      </w:r>
      <w:r w:rsidR="00C11230" w:rsidRPr="00E77B48">
        <w:rPr>
          <w:rFonts w:ascii="Arial" w:hAnsi="Arial" w:cs="Arial"/>
        </w:rPr>
        <w:t xml:space="preserve">новой редакции </w:t>
      </w:r>
      <w:r w:rsidRPr="00E77B48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4D544E" w:rsidRPr="00E77B48">
        <w:rPr>
          <w:rFonts w:ascii="Arial" w:hAnsi="Arial" w:cs="Arial"/>
          <w:bCs/>
        </w:rPr>
        <w:t xml:space="preserve"> </w:t>
      </w:r>
      <w:r w:rsidRPr="00E77B48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proofErr w:type="spellStart"/>
      <w:r w:rsidR="00390891" w:rsidRPr="00E77B48">
        <w:rPr>
          <w:rFonts w:ascii="Arial" w:hAnsi="Arial" w:cs="Arial"/>
          <w:bCs/>
        </w:rPr>
        <w:t>Титовский</w:t>
      </w:r>
      <w:proofErr w:type="spellEnd"/>
      <w:r w:rsidRPr="00E77B48">
        <w:rPr>
          <w:rFonts w:ascii="Arial" w:hAnsi="Arial" w:cs="Arial"/>
          <w:bCs/>
        </w:rPr>
        <w:t xml:space="preserve"> сельсовет»</w:t>
      </w:r>
    </w:p>
    <w:p w:rsidR="00F12923" w:rsidRPr="00E77B48" w:rsidRDefault="00F12923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E77B48">
        <w:rPr>
          <w:rFonts w:ascii="Arial" w:hAnsi="Arial" w:cs="Arial"/>
        </w:rPr>
        <w:t>- Реш</w:t>
      </w:r>
      <w:r w:rsidR="00093DF0">
        <w:rPr>
          <w:rFonts w:ascii="Arial" w:hAnsi="Arial" w:cs="Arial"/>
        </w:rPr>
        <w:t>ение от 28 февраля 2023 г.  № 23</w:t>
      </w:r>
      <w:r w:rsidRPr="00E77B48">
        <w:rPr>
          <w:rFonts w:ascii="Arial" w:hAnsi="Arial" w:cs="Arial"/>
        </w:rPr>
        <w:t>-</w:t>
      </w:r>
      <w:r w:rsidR="00093DF0">
        <w:rPr>
          <w:rFonts w:ascii="Arial" w:hAnsi="Arial" w:cs="Arial"/>
        </w:rPr>
        <w:t>5</w:t>
      </w:r>
      <w:r w:rsidRPr="00E77B48">
        <w:rPr>
          <w:rFonts w:ascii="Arial" w:hAnsi="Arial" w:cs="Arial"/>
        </w:rPr>
        <w:t xml:space="preserve">9-7 «О внесении изменений и дополнений в решение Собрания депутатов </w:t>
      </w:r>
      <w:proofErr w:type="spellStart"/>
      <w:r w:rsidR="00390891" w:rsidRPr="00E77B48">
        <w:rPr>
          <w:rFonts w:ascii="Arial" w:hAnsi="Arial" w:cs="Arial"/>
        </w:rPr>
        <w:t>Титовского</w:t>
      </w:r>
      <w:proofErr w:type="spellEnd"/>
      <w:r w:rsidRPr="00E77B48">
        <w:rPr>
          <w:rFonts w:ascii="Arial" w:hAnsi="Arial" w:cs="Arial"/>
        </w:rPr>
        <w:t xml:space="preserve"> сельсовета от </w:t>
      </w:r>
      <w:r w:rsidR="00093DF0" w:rsidRPr="00093DF0">
        <w:rPr>
          <w:rFonts w:ascii="Arial" w:hAnsi="Arial" w:cs="Arial"/>
          <w:bCs/>
        </w:rPr>
        <w:t>01.07.2021 г. № 81-191-6</w:t>
      </w:r>
      <w:r w:rsidR="00093DF0" w:rsidRPr="00A31F9A">
        <w:rPr>
          <w:rFonts w:ascii="Arial" w:hAnsi="Arial" w:cs="Arial"/>
          <w:b/>
          <w:bCs/>
          <w:sz w:val="32"/>
          <w:szCs w:val="32"/>
        </w:rPr>
        <w:t xml:space="preserve"> </w:t>
      </w:r>
      <w:r w:rsidRPr="00E77B48">
        <w:rPr>
          <w:rFonts w:ascii="Arial" w:hAnsi="Arial" w:cs="Arial"/>
        </w:rPr>
        <w:t>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390891" w:rsidRPr="00E77B48">
        <w:rPr>
          <w:rFonts w:ascii="Arial" w:hAnsi="Arial" w:cs="Arial"/>
        </w:rPr>
        <w:t>Титовский</w:t>
      </w:r>
      <w:proofErr w:type="spellEnd"/>
      <w:r w:rsidRPr="00E77B48">
        <w:rPr>
          <w:rFonts w:ascii="Arial" w:hAnsi="Arial" w:cs="Arial"/>
        </w:rPr>
        <w:t xml:space="preserve"> сельсовет»</w:t>
      </w:r>
    </w:p>
    <w:p w:rsidR="0091243B" w:rsidRPr="00E77B48" w:rsidRDefault="0091243B" w:rsidP="00EE4F9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75CD4" w:rsidRPr="00E77B48" w:rsidRDefault="00075CD4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Председатель Собрания депутатов –   </w:t>
      </w:r>
      <w:r w:rsidR="00457EF1" w:rsidRPr="00E77B48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457EF1" w:rsidRPr="00E77B48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91243B" w:rsidRPr="00E77B48" w:rsidRDefault="00390891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="0091243B" w:rsidRPr="00E77B48">
        <w:rPr>
          <w:rFonts w:ascii="Arial" w:hAnsi="Arial" w:cs="Arial"/>
          <w:sz w:val="24"/>
          <w:szCs w:val="24"/>
        </w:rPr>
        <w:t xml:space="preserve"> сельсовета</w:t>
      </w:r>
    </w:p>
    <w:p w:rsidR="004D544E" w:rsidRPr="00E77B48" w:rsidRDefault="004D544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EF1" w:rsidRPr="00E77B4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457EF1" w:rsidRPr="00E77B48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457EF1" w:rsidRPr="00E77B48">
        <w:rPr>
          <w:rFonts w:ascii="Arial" w:hAnsi="Arial" w:cs="Arial"/>
          <w:sz w:val="24"/>
          <w:szCs w:val="24"/>
        </w:rPr>
        <w:t>С.Г.Скулков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 </w:t>
      </w:r>
    </w:p>
    <w:p w:rsidR="00457EF1" w:rsidRPr="00E77B48" w:rsidRDefault="00457EF1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EF1" w:rsidRPr="00E77B48" w:rsidRDefault="00457EF1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EF1" w:rsidRPr="00E77B48" w:rsidRDefault="00457EF1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1243B" w:rsidRPr="00E77B48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E77B48">
        <w:rPr>
          <w:sz w:val="24"/>
          <w:szCs w:val="24"/>
        </w:rPr>
        <w:lastRenderedPageBreak/>
        <w:t>Приложение</w:t>
      </w:r>
    </w:p>
    <w:p w:rsidR="0091243B" w:rsidRPr="00E77B48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E77B48">
        <w:rPr>
          <w:sz w:val="24"/>
          <w:szCs w:val="24"/>
        </w:rPr>
        <w:t>к решению Собрания депутатов</w:t>
      </w:r>
    </w:p>
    <w:p w:rsidR="0091243B" w:rsidRPr="00E77B48" w:rsidRDefault="00390891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proofErr w:type="spellStart"/>
      <w:r w:rsidRPr="00E77B48">
        <w:rPr>
          <w:rFonts w:ascii="Arial" w:hAnsi="Arial" w:cs="Arial"/>
        </w:rPr>
        <w:t>Титовского</w:t>
      </w:r>
      <w:proofErr w:type="spellEnd"/>
      <w:r w:rsidR="0091243B" w:rsidRPr="00E77B48">
        <w:rPr>
          <w:rFonts w:ascii="Arial" w:hAnsi="Arial" w:cs="Arial"/>
        </w:rPr>
        <w:t xml:space="preserve"> сельсовета</w:t>
      </w:r>
    </w:p>
    <w:p w:rsidR="0091243B" w:rsidRPr="00E77B48" w:rsidRDefault="00F12923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От </w:t>
      </w:r>
      <w:r w:rsidR="00865F9A" w:rsidRPr="00E77B48">
        <w:rPr>
          <w:rFonts w:ascii="Arial" w:hAnsi="Arial" w:cs="Arial"/>
        </w:rPr>
        <w:t>31.05.23г.</w:t>
      </w:r>
      <w:r w:rsidR="00EE4F98" w:rsidRPr="00E77B48">
        <w:rPr>
          <w:rFonts w:ascii="Arial" w:hAnsi="Arial" w:cs="Arial"/>
        </w:rPr>
        <w:t xml:space="preserve"> № </w:t>
      </w:r>
      <w:r w:rsidR="00457EF1" w:rsidRPr="00E77B48">
        <w:rPr>
          <w:rFonts w:ascii="Arial" w:hAnsi="Arial" w:cs="Arial"/>
        </w:rPr>
        <w:t>27-7</w:t>
      </w:r>
      <w:r w:rsidR="00865F9A" w:rsidRPr="00E77B48">
        <w:rPr>
          <w:rFonts w:ascii="Arial" w:hAnsi="Arial" w:cs="Arial"/>
        </w:rPr>
        <w:t>5-7</w:t>
      </w:r>
    </w:p>
    <w:p w:rsidR="0091243B" w:rsidRPr="00E77B48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77B48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Pr="00E77B4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77B48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E77B48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77B4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390891" w:rsidRPr="00E77B48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E77B4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1243B" w:rsidRPr="00E77B4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E77B4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77B48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  <w:b/>
          <w:bCs/>
          <w:sz w:val="30"/>
          <w:szCs w:val="30"/>
        </w:rPr>
        <w:br/>
      </w:r>
      <w:r w:rsidRPr="00E77B48">
        <w:rPr>
          <w:rFonts w:ascii="Arial" w:hAnsi="Arial" w:cs="Arial"/>
          <w:b/>
          <w:bCs/>
        </w:rPr>
        <w:t xml:space="preserve">         </w:t>
      </w:r>
      <w:r w:rsidRPr="00E77B48">
        <w:rPr>
          <w:rFonts w:ascii="Arial" w:hAnsi="Arial" w:cs="Arial"/>
        </w:rPr>
        <w:t xml:space="preserve">1.1. </w:t>
      </w:r>
      <w:proofErr w:type="gramStart"/>
      <w:r w:rsidRPr="00E77B48">
        <w:rPr>
          <w:rFonts w:ascii="Arial" w:hAnsi="Arial" w:cs="Arial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390891" w:rsidRPr="00E77B48">
        <w:rPr>
          <w:rFonts w:ascii="Arial" w:hAnsi="Arial" w:cs="Arial"/>
        </w:rPr>
        <w:t>Титовский</w:t>
      </w:r>
      <w:proofErr w:type="spellEnd"/>
      <w:r w:rsidRPr="00E77B48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proofErr w:type="spellStart"/>
      <w:r w:rsidR="00390891" w:rsidRPr="00E77B48">
        <w:rPr>
          <w:rFonts w:ascii="Arial" w:hAnsi="Arial" w:cs="Arial"/>
        </w:rPr>
        <w:t>Титовский</w:t>
      </w:r>
      <w:proofErr w:type="spellEnd"/>
      <w:r w:rsidRPr="00E77B48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E77B48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E77B48">
        <w:rPr>
          <w:rFonts w:ascii="Arial" w:hAnsi="Arial" w:cs="Arial"/>
        </w:rPr>
        <w:t xml:space="preserve"> образования «</w:t>
      </w:r>
      <w:proofErr w:type="spellStart"/>
      <w:r w:rsidR="00390891" w:rsidRPr="00E77B48">
        <w:rPr>
          <w:rFonts w:ascii="Arial" w:hAnsi="Arial" w:cs="Arial"/>
        </w:rPr>
        <w:t>Титовский</w:t>
      </w:r>
      <w:proofErr w:type="spellEnd"/>
      <w:r w:rsidRPr="00E77B48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390891" w:rsidRPr="00E77B48">
        <w:rPr>
          <w:rFonts w:ascii="Arial" w:hAnsi="Arial" w:cs="Arial"/>
        </w:rPr>
        <w:t>Титовский</w:t>
      </w:r>
      <w:proofErr w:type="spellEnd"/>
      <w:r w:rsidRPr="00E77B48">
        <w:rPr>
          <w:rFonts w:ascii="Arial" w:hAnsi="Arial" w:cs="Arial"/>
        </w:rPr>
        <w:t xml:space="preserve"> сельсовет».</w:t>
      </w:r>
    </w:p>
    <w:p w:rsidR="0091243B" w:rsidRPr="00E77B4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77B48">
        <w:rPr>
          <w:rFonts w:ascii="Arial" w:hAnsi="Arial" w:cs="Arial"/>
        </w:rPr>
        <w:br/>
      </w:r>
      <w:r w:rsidRPr="00E77B48">
        <w:rPr>
          <w:rFonts w:ascii="Arial" w:hAnsi="Arial" w:cs="Arial"/>
          <w:b/>
          <w:sz w:val="30"/>
          <w:szCs w:val="30"/>
        </w:rPr>
        <w:t xml:space="preserve">2. </w:t>
      </w:r>
      <w:r w:rsidRPr="00E77B48">
        <w:rPr>
          <w:rFonts w:ascii="Arial" w:hAnsi="Arial" w:cs="Arial"/>
          <w:b/>
          <w:bCs/>
          <w:sz w:val="30"/>
          <w:szCs w:val="30"/>
        </w:rPr>
        <w:t>Муниципальная собственность муниципального образования «</w:t>
      </w:r>
      <w:proofErr w:type="spellStart"/>
      <w:r w:rsidR="00390891" w:rsidRPr="00E77B48">
        <w:rPr>
          <w:rFonts w:ascii="Arial" w:hAnsi="Arial" w:cs="Arial"/>
          <w:b/>
          <w:sz w:val="30"/>
          <w:szCs w:val="30"/>
        </w:rPr>
        <w:t>Титовский</w:t>
      </w:r>
      <w:proofErr w:type="spellEnd"/>
      <w:r w:rsidRPr="00E77B48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  <w:b/>
          <w:bCs/>
          <w:sz w:val="30"/>
          <w:szCs w:val="30"/>
        </w:rPr>
        <w:t xml:space="preserve"> </w:t>
      </w:r>
      <w:r w:rsidRPr="00E77B48">
        <w:rPr>
          <w:rFonts w:ascii="Arial" w:hAnsi="Arial" w:cs="Arial"/>
          <w:b/>
          <w:bCs/>
          <w:sz w:val="30"/>
          <w:szCs w:val="30"/>
        </w:rPr>
        <w:br/>
      </w:r>
      <w:r w:rsidRPr="00E77B48">
        <w:rPr>
          <w:rFonts w:ascii="Arial" w:hAnsi="Arial" w:cs="Arial"/>
          <w:b/>
          <w:bCs/>
        </w:rPr>
        <w:t xml:space="preserve">      </w:t>
      </w:r>
      <w:r w:rsidRPr="00E77B48">
        <w:rPr>
          <w:rFonts w:ascii="Arial" w:hAnsi="Arial" w:cs="Arial"/>
        </w:rPr>
        <w:t xml:space="preserve">2.1. </w:t>
      </w:r>
      <w:proofErr w:type="gramStart"/>
      <w:r w:rsidRPr="00E77B48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E77B48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390891" w:rsidRPr="00E77B48">
        <w:rPr>
          <w:rFonts w:ascii="Arial" w:hAnsi="Arial" w:cs="Arial"/>
        </w:rPr>
        <w:t>Титовского</w:t>
      </w:r>
      <w:proofErr w:type="spellEnd"/>
      <w:r w:rsidRPr="00E77B48">
        <w:rPr>
          <w:rFonts w:ascii="Arial" w:hAnsi="Arial" w:cs="Arial"/>
        </w:rPr>
        <w:t xml:space="preserve"> сельсовета.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390891" w:rsidRPr="00E77B48">
        <w:rPr>
          <w:rFonts w:ascii="Arial" w:hAnsi="Arial" w:cs="Arial"/>
        </w:rPr>
        <w:lastRenderedPageBreak/>
        <w:t>Титовского</w:t>
      </w:r>
      <w:proofErr w:type="spellEnd"/>
      <w:r w:rsidRPr="00E77B48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390891" w:rsidRPr="00E77B48">
        <w:rPr>
          <w:rFonts w:ascii="Arial" w:hAnsi="Arial" w:cs="Arial"/>
        </w:rPr>
        <w:t>Титовского</w:t>
      </w:r>
      <w:proofErr w:type="spellEnd"/>
      <w:r w:rsidRPr="00E77B48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390891" w:rsidRPr="00E77B48">
        <w:rPr>
          <w:rFonts w:ascii="Arial" w:hAnsi="Arial" w:cs="Arial"/>
        </w:rPr>
        <w:t>Титовского</w:t>
      </w:r>
      <w:proofErr w:type="spellEnd"/>
      <w:r w:rsidRPr="00E77B48">
        <w:rPr>
          <w:rFonts w:ascii="Arial" w:hAnsi="Arial" w:cs="Arial"/>
        </w:rPr>
        <w:t xml:space="preserve"> сельсовета.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E77B48">
        <w:rPr>
          <w:rFonts w:ascii="Arial" w:hAnsi="Arial" w:cs="Arial"/>
        </w:rPr>
        <w:t>решения</w:t>
      </w:r>
      <w:proofErr w:type="gramEnd"/>
      <w:r w:rsidRPr="00E77B48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2.2.5. </w:t>
      </w:r>
      <w:proofErr w:type="gramStart"/>
      <w:r w:rsidRPr="00E77B48">
        <w:rPr>
          <w:rFonts w:ascii="Arial" w:hAnsi="Arial" w:cs="Arial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E77B48">
        <w:rPr>
          <w:rFonts w:ascii="Arial" w:hAnsi="Arial" w:cs="Arial"/>
        </w:rPr>
        <w:t>. статьи 17.</w:t>
      </w:r>
    </w:p>
    <w:p w:rsidR="00A246BC" w:rsidRPr="00E77B48" w:rsidRDefault="00A246BC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2.2.6. Имущество, предназначенное для осуществления части своих полномочий</w:t>
      </w:r>
      <w:r w:rsidR="003151FE" w:rsidRPr="00E77B48">
        <w:rPr>
          <w:rFonts w:ascii="Arial" w:hAnsi="Arial" w:cs="Arial"/>
        </w:rPr>
        <w:t xml:space="preserve"> по решению вопросов местного значения</w:t>
      </w:r>
      <w:r w:rsidR="00E9581C" w:rsidRPr="00E77B48">
        <w:rPr>
          <w:rFonts w:ascii="Arial" w:hAnsi="Arial" w:cs="Arial"/>
        </w:rPr>
        <w:t xml:space="preserve"> за счет межбюджетных</w:t>
      </w:r>
      <w:r w:rsidR="00B7669C" w:rsidRPr="00E77B48">
        <w:rPr>
          <w:rFonts w:ascii="Arial" w:hAnsi="Arial" w:cs="Arial"/>
        </w:rPr>
        <w:t xml:space="preserve"> трансфертов, предоставляемых из бюджета муниципального района.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  2.3. </w:t>
      </w:r>
      <w:proofErr w:type="gramStart"/>
      <w:r w:rsidRPr="00E77B48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E77B48">
        <w:rPr>
          <w:rFonts w:ascii="Arial" w:hAnsi="Arial" w:cs="Arial"/>
        </w:rPr>
        <w:t xml:space="preserve"> Федерации.</w:t>
      </w:r>
    </w:p>
    <w:p w:rsidR="0091243B" w:rsidRPr="00E77B48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E77B48">
        <w:rPr>
          <w:sz w:val="24"/>
          <w:szCs w:val="24"/>
        </w:rPr>
        <w:tab/>
        <w:t xml:space="preserve">2.4. Органы местного самоуправления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7" w:history="1">
        <w:r w:rsidRPr="00E77B48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E77B48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2.5. </w:t>
      </w:r>
      <w:proofErr w:type="gramStart"/>
      <w:r w:rsidRPr="00E77B48">
        <w:rPr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E77B4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77B48">
        <w:rPr>
          <w:rFonts w:ascii="Arial" w:hAnsi="Arial" w:cs="Arial"/>
          <w:b/>
          <w:bCs/>
          <w:sz w:val="30"/>
          <w:szCs w:val="30"/>
        </w:rPr>
        <w:t>З. Формирование муниципальной собственности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77B48">
        <w:rPr>
          <w:rFonts w:ascii="Arial" w:hAnsi="Arial" w:cs="Arial"/>
          <w:b/>
          <w:bCs/>
        </w:rPr>
        <w:br/>
      </w:r>
      <w:r w:rsidRPr="00E77B48">
        <w:rPr>
          <w:rFonts w:ascii="Arial" w:hAnsi="Arial" w:cs="Arial"/>
          <w:bCs/>
        </w:rPr>
        <w:t xml:space="preserve">       3.1.</w:t>
      </w:r>
      <w:r w:rsidRPr="00E77B48">
        <w:rPr>
          <w:rFonts w:ascii="Arial" w:hAnsi="Arial" w:cs="Arial"/>
          <w:b/>
          <w:bCs/>
        </w:rPr>
        <w:t xml:space="preserve"> </w:t>
      </w:r>
      <w:r w:rsidRPr="00E77B48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E77B48">
        <w:rPr>
          <w:rFonts w:ascii="Arial" w:hAnsi="Arial" w:cs="Arial"/>
        </w:rPr>
        <w:t>из</w:t>
      </w:r>
      <w:proofErr w:type="gramEnd"/>
      <w:r w:rsidRPr="00E77B48">
        <w:rPr>
          <w:rFonts w:ascii="Arial" w:hAnsi="Arial" w:cs="Arial"/>
        </w:rPr>
        <w:t>:</w:t>
      </w:r>
    </w:p>
    <w:p w:rsidR="0091243B" w:rsidRPr="00E77B48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lastRenderedPageBreak/>
        <w:t>3.1.1. Муниципальной собственности, имеющейся на момент принятия настоящего Положения;</w:t>
      </w:r>
    </w:p>
    <w:p w:rsidR="0091243B" w:rsidRPr="00E77B4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E77B4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E77B4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E77B4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E77B48">
        <w:rPr>
          <w:rFonts w:cs="Arial"/>
          <w:sz w:val="24"/>
          <w:szCs w:val="24"/>
        </w:rPr>
        <w:t>приобретательной</w:t>
      </w:r>
      <w:proofErr w:type="spellEnd"/>
      <w:r w:rsidRPr="00E77B48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8" w:anchor="Par93" w:history="1">
        <w:r w:rsidRPr="00E77B4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E77B48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77B48">
        <w:rPr>
          <w:rFonts w:ascii="Arial" w:hAnsi="Arial" w:cs="Arial"/>
          <w:b/>
          <w:iCs/>
          <w:sz w:val="30"/>
          <w:szCs w:val="30"/>
        </w:rPr>
        <w:t>4.</w:t>
      </w:r>
      <w:r w:rsidRPr="00E77B48">
        <w:rPr>
          <w:rFonts w:ascii="Arial" w:hAnsi="Arial" w:cs="Arial"/>
          <w:b/>
          <w:i/>
          <w:iCs/>
          <w:sz w:val="30"/>
          <w:szCs w:val="30"/>
        </w:rPr>
        <w:t xml:space="preserve"> </w:t>
      </w:r>
      <w:r w:rsidRPr="00E77B48">
        <w:rPr>
          <w:rFonts w:ascii="Arial" w:hAnsi="Arial" w:cs="Arial"/>
          <w:b/>
          <w:bCs/>
          <w:sz w:val="30"/>
          <w:szCs w:val="30"/>
        </w:rPr>
        <w:t>Учет и регистрация объектов муниципальной собственности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  <w:r w:rsidRPr="00E77B48">
        <w:rPr>
          <w:rFonts w:ascii="Arial" w:hAnsi="Arial" w:cs="Arial"/>
          <w:b/>
          <w:bCs/>
        </w:rPr>
        <w:t xml:space="preserve"> 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E77B48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</w:t>
      </w:r>
      <w:r w:rsidRPr="00E77B48">
        <w:rPr>
          <w:rFonts w:ascii="Arial" w:hAnsi="Arial" w:cs="Arial"/>
          <w:sz w:val="24"/>
          <w:szCs w:val="24"/>
        </w:rPr>
        <w:lastRenderedPageBreak/>
        <w:t xml:space="preserve">обязанности ведения Реестра (функции реестродержателя) принадлежат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a5"/>
        <w:rPr>
          <w:rFonts w:ascii="Arial" w:hAnsi="Arial" w:cs="Arial"/>
          <w:b/>
          <w:sz w:val="24"/>
          <w:szCs w:val="24"/>
        </w:rPr>
      </w:pPr>
      <w:r w:rsidRPr="00E77B48">
        <w:rPr>
          <w:rStyle w:val="a7"/>
          <w:rFonts w:ascii="Arial" w:hAnsi="Arial" w:cs="Arial"/>
          <w:b w:val="0"/>
        </w:rPr>
        <w:t xml:space="preserve">        </w:t>
      </w:r>
      <w:r w:rsidRPr="00E77B48">
        <w:rPr>
          <w:rStyle w:val="a7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hAnsi="Arial" w:cs="Arial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E77B48">
        <w:rPr>
          <w:rFonts w:ascii="Arial" w:hAnsi="Arial" w:cs="Arial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в концессию объектов.</w:t>
      </w:r>
      <w:r w:rsidRPr="00E77B48">
        <w:rPr>
          <w:rFonts w:ascii="Arial" w:hAnsi="Arial" w:cs="Arial"/>
          <w:sz w:val="24"/>
          <w:szCs w:val="24"/>
        </w:rPr>
        <w:br/>
      </w:r>
      <w:r w:rsidRPr="00E77B48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E77B48">
        <w:rPr>
          <w:rFonts w:ascii="Arial" w:hAnsi="Arial" w:cs="Arial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сельсовета, организации всех форм собственности.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lastRenderedPageBreak/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E77B4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77B48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 xml:space="preserve"> 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5.3.1. Вновь </w:t>
      </w:r>
      <w:proofErr w:type="gramStart"/>
      <w:r w:rsidRPr="00E77B48">
        <w:rPr>
          <w:rFonts w:cs="Arial"/>
          <w:sz w:val="24"/>
          <w:szCs w:val="24"/>
        </w:rPr>
        <w:t>созданное</w:t>
      </w:r>
      <w:proofErr w:type="gramEnd"/>
      <w:r w:rsidRPr="00E77B48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5.3.2. </w:t>
      </w:r>
      <w:proofErr w:type="gramStart"/>
      <w:r w:rsidRPr="00E77B48">
        <w:rPr>
          <w:rFonts w:cs="Arial"/>
          <w:sz w:val="24"/>
          <w:szCs w:val="24"/>
        </w:rPr>
        <w:t>Переданное</w:t>
      </w:r>
      <w:proofErr w:type="gramEnd"/>
      <w:r w:rsidRPr="00E77B48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5.3.3. </w:t>
      </w:r>
      <w:proofErr w:type="gramStart"/>
      <w:r w:rsidRPr="00E77B48">
        <w:rPr>
          <w:rFonts w:cs="Arial"/>
          <w:sz w:val="24"/>
          <w:szCs w:val="24"/>
        </w:rPr>
        <w:t>Переданное</w:t>
      </w:r>
      <w:proofErr w:type="gramEnd"/>
      <w:r w:rsidRPr="00E77B48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5.3.4. </w:t>
      </w:r>
      <w:proofErr w:type="gramStart"/>
      <w:r w:rsidRPr="00E77B48">
        <w:rPr>
          <w:sz w:val="24"/>
          <w:szCs w:val="24"/>
        </w:rPr>
        <w:t>Изъятое</w:t>
      </w:r>
      <w:proofErr w:type="gramEnd"/>
      <w:r w:rsidRPr="00E77B48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5.3.5. </w:t>
      </w:r>
      <w:proofErr w:type="gramStart"/>
      <w:r w:rsidRPr="00E77B48">
        <w:rPr>
          <w:rFonts w:cs="Arial"/>
          <w:sz w:val="24"/>
          <w:szCs w:val="24"/>
        </w:rPr>
        <w:t>Поступившее</w:t>
      </w:r>
      <w:proofErr w:type="gramEnd"/>
      <w:r w:rsidRPr="00E77B48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77B48">
        <w:rPr>
          <w:rFonts w:ascii="Arial" w:hAnsi="Arial" w:cs="Arial"/>
          <w:b/>
          <w:bCs/>
          <w:sz w:val="30"/>
          <w:szCs w:val="30"/>
        </w:rPr>
        <w:lastRenderedPageBreak/>
        <w:t xml:space="preserve">6. Полномочия органов местного самоуправления </w:t>
      </w:r>
      <w:r w:rsidRPr="00E77B48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1243B" w:rsidRPr="00E77B4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и Главой Администрации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Исполнительн</w:t>
      </w:r>
      <w:proofErr w:type="gramStart"/>
      <w:r w:rsidRPr="00E77B48">
        <w:rPr>
          <w:sz w:val="24"/>
          <w:szCs w:val="24"/>
        </w:rPr>
        <w:t>о-</w:t>
      </w:r>
      <w:proofErr w:type="gramEnd"/>
      <w:r w:rsidRPr="00E77B48">
        <w:rPr>
          <w:sz w:val="24"/>
          <w:szCs w:val="24"/>
        </w:rPr>
        <w:t xml:space="preserve">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6.2. Собрание депутатов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lastRenderedPageBreak/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6.3. Глава Администрации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E77B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и настоящим Положением.</w:t>
      </w:r>
      <w:r w:rsidRPr="00E77B48">
        <w:rPr>
          <w:rFonts w:cs="Arial"/>
          <w:sz w:val="24"/>
          <w:szCs w:val="24"/>
        </w:rPr>
        <w:tab/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lastRenderedPageBreak/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E77B48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E77B48">
        <w:rPr>
          <w:sz w:val="24"/>
          <w:szCs w:val="24"/>
        </w:rPr>
        <w:t>поклажедателем</w:t>
      </w:r>
      <w:proofErr w:type="spellEnd"/>
      <w:r w:rsidRPr="00E77B48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6.3.21. На основании правовых актов Администрации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6.3.24. Ведет </w:t>
      </w:r>
      <w:proofErr w:type="spellStart"/>
      <w:r w:rsidRPr="00E77B48">
        <w:rPr>
          <w:rFonts w:cs="Arial"/>
          <w:sz w:val="24"/>
          <w:szCs w:val="24"/>
        </w:rPr>
        <w:t>пообъектный</w:t>
      </w:r>
      <w:proofErr w:type="spellEnd"/>
      <w:r w:rsidRPr="00E77B48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E77B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lastRenderedPageBreak/>
        <w:t xml:space="preserve"> -на права и обязанности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6.4.4. </w:t>
      </w:r>
      <w:proofErr w:type="gramStart"/>
      <w:r w:rsidRPr="00E77B48">
        <w:rPr>
          <w:rFonts w:ascii="Arial" w:hAnsi="Arial" w:cs="Arial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7B48">
        <w:rPr>
          <w:rFonts w:ascii="Arial" w:hAnsi="Arial" w:cs="Arial"/>
          <w:sz w:val="24"/>
          <w:szCs w:val="24"/>
        </w:rPr>
        <w:t>обязан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E77B48">
        <w:rPr>
          <w:rFonts w:ascii="Arial" w:hAnsi="Arial" w:cs="Arial"/>
          <w:sz w:val="24"/>
          <w:szCs w:val="24"/>
        </w:rPr>
        <w:t>позднее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E77B4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E77B48">
        <w:rPr>
          <w:rFonts w:ascii="Arial" w:hAnsi="Arial" w:cs="Arial"/>
          <w:sz w:val="24"/>
          <w:szCs w:val="24"/>
        </w:rPr>
        <w:t>соглашения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органами или юридическими лицами </w:t>
      </w:r>
      <w:r w:rsidRPr="00E77B48">
        <w:rPr>
          <w:rFonts w:ascii="Arial" w:hAnsi="Arial" w:cs="Arial"/>
          <w:sz w:val="24"/>
          <w:szCs w:val="24"/>
        </w:rPr>
        <w:lastRenderedPageBreak/>
        <w:t xml:space="preserve">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E77B4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E77B48">
        <w:rPr>
          <w:rFonts w:ascii="Arial" w:hAnsi="Arial" w:cs="Arial"/>
          <w:sz w:val="24"/>
          <w:szCs w:val="24"/>
        </w:rPr>
        <w:t>концедент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E77B4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сельсовета, Администрации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 в лице Главы Администрации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lastRenderedPageBreak/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Порядок и срок перечисления в бюджет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E77B4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77B48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1243B" w:rsidRPr="00E77B48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  8.1.</w:t>
      </w:r>
      <w:r w:rsidRPr="00E77B48">
        <w:rPr>
          <w:b/>
          <w:sz w:val="24"/>
          <w:szCs w:val="24"/>
        </w:rPr>
        <w:t xml:space="preserve"> </w:t>
      </w:r>
      <w:r w:rsidRPr="00E77B48">
        <w:rPr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proofErr w:type="spellStart"/>
      <w:r w:rsidR="00390891" w:rsidRPr="00E77B48">
        <w:rPr>
          <w:sz w:val="24"/>
          <w:szCs w:val="24"/>
        </w:rPr>
        <w:t>Титовский</w:t>
      </w:r>
      <w:proofErr w:type="spellEnd"/>
      <w:r w:rsidRPr="00E77B48">
        <w:rPr>
          <w:sz w:val="24"/>
          <w:szCs w:val="24"/>
        </w:rPr>
        <w:t xml:space="preserve"> сельсовет».</w:t>
      </w:r>
    </w:p>
    <w:p w:rsidR="0091243B" w:rsidRPr="00E77B4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сельсовета: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8.2.5. Осуществляет </w:t>
      </w:r>
      <w:proofErr w:type="gramStart"/>
      <w:r w:rsidRPr="00E77B48">
        <w:rPr>
          <w:sz w:val="24"/>
          <w:szCs w:val="24"/>
        </w:rPr>
        <w:t>контроль за</w:t>
      </w:r>
      <w:proofErr w:type="gramEnd"/>
      <w:r w:rsidRPr="00E77B48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</w:t>
      </w:r>
      <w:r w:rsidRPr="00E77B48">
        <w:rPr>
          <w:sz w:val="24"/>
          <w:szCs w:val="24"/>
        </w:rPr>
        <w:lastRenderedPageBreak/>
        <w:t>на праве оперативного управления  или хозяйственного ведения муниципального имущества.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8.2.10. </w:t>
      </w:r>
      <w:proofErr w:type="gramStart"/>
      <w:r w:rsidRPr="00E77B48">
        <w:rPr>
          <w:sz w:val="24"/>
          <w:szCs w:val="24"/>
        </w:rPr>
        <w:t>Утверждает</w:t>
      </w:r>
      <w:proofErr w:type="gramEnd"/>
      <w:r w:rsidRPr="00E77B48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8.2.14. Имеет другие права и </w:t>
      </w:r>
      <w:proofErr w:type="gramStart"/>
      <w:r w:rsidRPr="00E77B48">
        <w:rPr>
          <w:sz w:val="24"/>
          <w:szCs w:val="24"/>
        </w:rPr>
        <w:t>несет другие обязанности</w:t>
      </w:r>
      <w:proofErr w:type="gramEnd"/>
      <w:r w:rsidRPr="00E77B48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E77B48">
        <w:rPr>
          <w:sz w:val="24"/>
          <w:szCs w:val="24"/>
        </w:rPr>
        <w:t>отчитывается о деятельности</w:t>
      </w:r>
      <w:proofErr w:type="gramEnd"/>
      <w:r w:rsidRPr="00E77B48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E77B4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E77B4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77B48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1243B" w:rsidRPr="00E77B4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77B48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9.1. Участие органов местного самоуправления в хозяйственных обществах и иных организациях осуществляется в порядке, установленном </w:t>
      </w:r>
      <w:r w:rsidRPr="00E77B48">
        <w:rPr>
          <w:rFonts w:ascii="Arial" w:hAnsi="Arial" w:cs="Arial"/>
          <w:sz w:val="24"/>
          <w:szCs w:val="24"/>
        </w:rPr>
        <w:lastRenderedPageBreak/>
        <w:t>нормативно-правовыми актами Российской Федерации и актами органов местного самоуправления.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E77B48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E77B48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1243B" w:rsidRPr="00E77B4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10.2.1.  Администрация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 - в отношении имущества казны.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pacing w:val="-11"/>
          <w:sz w:val="24"/>
          <w:szCs w:val="24"/>
        </w:rPr>
        <w:lastRenderedPageBreak/>
        <w:t xml:space="preserve">10.3.  </w:t>
      </w:r>
      <w:r w:rsidRPr="00E77B48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2D1B40" w:rsidRPr="00E77B48" w:rsidRDefault="002D1B40" w:rsidP="002D1B40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10.5.1Преимущественное право </w:t>
      </w:r>
      <w:r w:rsidRPr="00E77B48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E77B48">
        <w:rPr>
          <w:rFonts w:ascii="Arial" w:hAnsi="Arial" w:cs="Arial"/>
          <w:sz w:val="24"/>
          <w:szCs w:val="24"/>
        </w:rPr>
        <w:t xml:space="preserve">10.5.1.1Субъекты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9" w:history="1">
        <w:r w:rsidRPr="00E77B48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77B4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0" w:history="1">
        <w:r w:rsidRPr="00E77B48">
          <w:rPr>
            <w:rFonts w:ascii="Arial" w:hAnsi="Arial" w:cs="Arial"/>
            <w:sz w:val="24"/>
            <w:szCs w:val="24"/>
          </w:rPr>
          <w:t>законом</w:t>
        </w:r>
      </w:hyperlink>
      <w:r w:rsidRPr="00E77B48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2D1B40" w:rsidRPr="00E77B48" w:rsidRDefault="002D1B40" w:rsidP="002D1B4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77B48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11" w:history="1">
        <w:r w:rsidRPr="00E77B48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lastRenderedPageBreak/>
        <w:t xml:space="preserve">        </w:t>
      </w:r>
      <w:proofErr w:type="gramStart"/>
      <w:r w:rsidRPr="00E77B48">
        <w:rPr>
          <w:rFonts w:ascii="Arial" w:hAnsi="Arial" w:cs="Arial"/>
          <w:sz w:val="24"/>
          <w:szCs w:val="24"/>
        </w:rPr>
        <w:t xml:space="preserve">2) арендуемое движимое имущество включено в утвержденный в соответствии с </w:t>
      </w:r>
      <w:hyperlink r:id="rId12" w:history="1">
        <w:r w:rsidRPr="00E77B48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E77B48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fldChar w:fldCharType="begin"/>
      </w:r>
      <w:r w:rsidRPr="00E77B48">
        <w:rPr>
          <w:rFonts w:ascii="Arial" w:hAnsi="Arial" w:cs="Arial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E77B48">
        <w:rPr>
          <w:rFonts w:ascii="Arial" w:hAnsi="Arial" w:cs="Arial"/>
          <w:sz w:val="24"/>
          <w:szCs w:val="24"/>
        </w:rPr>
        <w:fldChar w:fldCharType="separate"/>
      </w:r>
      <w:r w:rsidRPr="00E77B48">
        <w:rPr>
          <w:rFonts w:ascii="Arial" w:hAnsi="Arial" w:cs="Arial"/>
          <w:sz w:val="24"/>
          <w:szCs w:val="24"/>
        </w:rPr>
        <w:t>Состав и виды</w:t>
      </w:r>
      <w:r w:rsidRPr="00E77B48">
        <w:rPr>
          <w:rFonts w:ascii="Arial" w:hAnsi="Arial" w:cs="Arial"/>
          <w:sz w:val="24"/>
          <w:szCs w:val="24"/>
        </w:rPr>
        <w:fldChar w:fldCharType="end"/>
      </w:r>
      <w:r w:rsidRPr="00E77B48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7B48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3" w:history="1">
        <w:r w:rsidRPr="00E77B48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7B48">
        <w:rPr>
          <w:rFonts w:ascii="Arial" w:hAnsi="Arial" w:cs="Arial"/>
          <w:sz w:val="24"/>
          <w:szCs w:val="24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10.5..2. </w:t>
      </w:r>
      <w:r w:rsidRPr="00E77B48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E77B48">
        <w:rPr>
          <w:rFonts w:ascii="Arial" w:hAnsi="Arial" w:cs="Arial"/>
          <w:sz w:val="24"/>
          <w:szCs w:val="24"/>
        </w:rPr>
        <w:t>10.5..2.1.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10.5</w:t>
      </w:r>
      <w:r w:rsidR="002D1B40" w:rsidRPr="00E77B48">
        <w:rPr>
          <w:rFonts w:ascii="Arial" w:hAnsi="Arial" w:cs="Arial"/>
          <w:sz w:val="24"/>
          <w:szCs w:val="24"/>
        </w:rPr>
        <w:t xml:space="preserve">.2.2. </w:t>
      </w:r>
      <w:proofErr w:type="gramStart"/>
      <w:r w:rsidR="002D1B40" w:rsidRPr="00E77B48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4" w:history="1">
        <w:r w:rsidR="002D1B40" w:rsidRPr="00E77B48">
          <w:rPr>
            <w:rFonts w:ascii="Arial" w:hAnsi="Arial" w:cs="Arial"/>
            <w:sz w:val="24"/>
            <w:szCs w:val="24"/>
          </w:rPr>
          <w:t>законом</w:t>
        </w:r>
      </w:hyperlink>
      <w:r w:rsidR="002D1B40" w:rsidRPr="00E77B48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="002D1B40" w:rsidRPr="00E77B48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10.5</w:t>
      </w:r>
      <w:r w:rsidR="002D1B40" w:rsidRPr="00E77B48">
        <w:rPr>
          <w:rFonts w:ascii="Arial" w:hAnsi="Arial" w:cs="Arial"/>
          <w:sz w:val="24"/>
          <w:szCs w:val="24"/>
        </w:rPr>
        <w:t>.2.3.</w:t>
      </w:r>
      <w:bookmarkStart w:id="3" w:name="Par8"/>
      <w:bookmarkEnd w:id="3"/>
      <w:r w:rsidR="002D1B40" w:rsidRPr="00E77B48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"/>
      <w:bookmarkEnd w:id="4"/>
      <w:r w:rsidRPr="00E77B48">
        <w:rPr>
          <w:rFonts w:ascii="Arial" w:hAnsi="Arial" w:cs="Arial"/>
          <w:sz w:val="24"/>
          <w:szCs w:val="24"/>
        </w:rPr>
        <w:lastRenderedPageBreak/>
        <w:t xml:space="preserve"> 10.5</w:t>
      </w:r>
      <w:r w:rsidR="002D1B40" w:rsidRPr="00E77B48">
        <w:rPr>
          <w:rFonts w:ascii="Arial" w:hAnsi="Arial" w:cs="Arial"/>
          <w:sz w:val="24"/>
          <w:szCs w:val="24"/>
        </w:rPr>
        <w:t>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10.5</w:t>
      </w:r>
      <w:r w:rsidR="002D1B40" w:rsidRPr="00E77B48">
        <w:rPr>
          <w:rFonts w:ascii="Arial" w:hAnsi="Arial" w:cs="Arial"/>
          <w:sz w:val="24"/>
          <w:szCs w:val="24"/>
        </w:rPr>
        <w:t>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10.5</w:t>
      </w:r>
      <w:r w:rsidR="002D1B40" w:rsidRPr="00E77B48">
        <w:rPr>
          <w:rFonts w:ascii="Arial" w:hAnsi="Arial" w:cs="Arial"/>
          <w:sz w:val="24"/>
          <w:szCs w:val="24"/>
        </w:rPr>
        <w:t>.2.6.</w:t>
      </w:r>
      <w:bookmarkStart w:id="5" w:name="Par22"/>
      <w:bookmarkEnd w:id="5"/>
      <w:r w:rsidR="002D1B40" w:rsidRPr="00E77B48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3"/>
      <w:bookmarkEnd w:id="6"/>
      <w:r w:rsidRPr="00E77B48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5"/>
      <w:bookmarkEnd w:id="7"/>
      <w:proofErr w:type="gramStart"/>
      <w:r w:rsidRPr="00E77B48">
        <w:rPr>
          <w:rFonts w:ascii="Arial" w:hAnsi="Arial" w:cs="Arial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10.5</w:t>
      </w:r>
      <w:r w:rsidR="002D1B40" w:rsidRPr="00E77B48">
        <w:rPr>
          <w:rFonts w:ascii="Arial" w:hAnsi="Arial" w:cs="Arial"/>
          <w:sz w:val="24"/>
          <w:szCs w:val="24"/>
        </w:rPr>
        <w:t>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10.5</w:t>
      </w:r>
      <w:r w:rsidR="002D1B40" w:rsidRPr="00E77B48">
        <w:rPr>
          <w:rFonts w:ascii="Arial" w:hAnsi="Arial" w:cs="Arial"/>
          <w:sz w:val="24"/>
          <w:szCs w:val="24"/>
        </w:rPr>
        <w:t xml:space="preserve">.3.  </w:t>
      </w:r>
      <w:proofErr w:type="gramStart"/>
      <w:r w:rsidR="002D1B40" w:rsidRPr="00E77B48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5" w:history="1">
        <w:r w:rsidR="002D1B40" w:rsidRPr="00E77B48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D1B40"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E77B48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1"/>
      <w:bookmarkEnd w:id="8"/>
      <w:r w:rsidRPr="00E77B48">
        <w:rPr>
          <w:rFonts w:ascii="Arial" w:hAnsi="Arial" w:cs="Arial"/>
          <w:sz w:val="24"/>
          <w:szCs w:val="24"/>
        </w:rPr>
        <w:t>10.5</w:t>
      </w:r>
      <w:r w:rsidR="002D1B40" w:rsidRPr="00E77B48">
        <w:rPr>
          <w:rFonts w:ascii="Arial" w:hAnsi="Arial" w:cs="Arial"/>
          <w:sz w:val="24"/>
          <w:szCs w:val="24"/>
        </w:rPr>
        <w:t xml:space="preserve">.3.1. </w:t>
      </w:r>
      <w:proofErr w:type="gramStart"/>
      <w:r w:rsidR="002D1B40" w:rsidRPr="00E77B48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6" w:history="1">
        <w:r w:rsidR="002D1B40" w:rsidRPr="00E77B48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D1B40"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7B48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7B48">
        <w:rPr>
          <w:rFonts w:ascii="Arial" w:hAnsi="Arial" w:cs="Arial"/>
          <w:sz w:val="24"/>
          <w:szCs w:val="24"/>
        </w:rPr>
        <w:lastRenderedPageBreak/>
        <w:t xml:space="preserve">2) арендуемое имущество включено в утвержденный в соответствии с </w:t>
      </w:r>
      <w:hyperlink r:id="rId17" w:history="1">
        <w:r w:rsidRPr="00E77B48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2D1B40" w:rsidRPr="00E77B48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7B48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8" w:history="1">
        <w:r w:rsidRPr="00E77B48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2D1B40" w:rsidRPr="00E77B48" w:rsidRDefault="002D1B40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E77B48">
        <w:rPr>
          <w:rFonts w:ascii="Arial" w:hAnsi="Arial" w:cs="Arial"/>
          <w:sz w:val="24"/>
          <w:szCs w:val="24"/>
        </w:rPr>
        <w:t>на</w:t>
      </w:r>
      <w:proofErr w:type="gramEnd"/>
      <w:r w:rsidRPr="00E77B48">
        <w:rPr>
          <w:rFonts w:ascii="Arial" w:hAnsi="Arial" w:cs="Arial"/>
          <w:sz w:val="24"/>
          <w:szCs w:val="24"/>
        </w:rPr>
        <w:t>: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10.8.1. Краткосрочные - заключаются на срок до одного года.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E77B48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9" w:history="1">
        <w:r w:rsidRPr="00E77B4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77B48">
        <w:rPr>
          <w:rFonts w:ascii="Arial" w:hAnsi="Arial" w:cs="Arial"/>
          <w:sz w:val="24"/>
          <w:szCs w:val="24"/>
        </w:rPr>
        <w:t xml:space="preserve"> от 29.07.1998 N 135-ФЗ «Об оценочной деятельности в Российской Федерации».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lastRenderedPageBreak/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B48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E77B48" w:rsidRDefault="0091243B" w:rsidP="0091243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1243B" w:rsidRPr="00E77B4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77B48">
        <w:rPr>
          <w:rFonts w:ascii="Arial" w:hAnsi="Arial" w:cs="Arial"/>
          <w:b/>
          <w:sz w:val="30"/>
          <w:szCs w:val="30"/>
        </w:rPr>
        <w:t>11. Порядок передачи муниципального имущества</w:t>
      </w:r>
    </w:p>
    <w:p w:rsidR="0091243B" w:rsidRPr="00E77B4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77B48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1243B" w:rsidRPr="00E77B4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E77B48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11.4.1.  Для объектов, составляющих имущество казны, - Администрация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E77B4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E77B48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</w:t>
      </w:r>
      <w:r w:rsidRPr="00E77B48">
        <w:rPr>
          <w:rFonts w:ascii="Arial" w:hAnsi="Arial" w:cs="Arial"/>
          <w:sz w:val="24"/>
          <w:szCs w:val="24"/>
        </w:rPr>
        <w:lastRenderedPageBreak/>
        <w:t xml:space="preserve">акта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>в доверительное управление</w:t>
      </w:r>
    </w:p>
    <w:p w:rsidR="0091243B" w:rsidRPr="00E77B4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E77B48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E77B4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DA3970" w:rsidRPr="00E77B48" w:rsidRDefault="0091243B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</w:t>
      </w:r>
      <w:r w:rsidR="00DA3970" w:rsidRPr="00E77B48">
        <w:rPr>
          <w:rFonts w:cs="Arial"/>
          <w:sz w:val="24"/>
          <w:szCs w:val="24"/>
        </w:rPr>
        <w:t>ации (далее – прогнозный план).</w:t>
      </w:r>
    </w:p>
    <w:p w:rsidR="00DA3970" w:rsidRPr="00E77B48" w:rsidRDefault="00192ECF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77B48">
        <w:rPr>
          <w:rStyle w:val="aa"/>
          <w:i w:val="0"/>
          <w:sz w:val="24"/>
          <w:szCs w:val="24"/>
          <w:shd w:val="clear" w:color="auto" w:fill="FFFFFF"/>
        </w:rPr>
        <w:t xml:space="preserve"> </w:t>
      </w:r>
      <w:proofErr w:type="gramStart"/>
      <w:r w:rsidR="00DA3970" w:rsidRPr="00E77B48">
        <w:rPr>
          <w:rFonts w:eastAsiaTheme="minorHAnsi" w:cs="Arial"/>
          <w:sz w:val="24"/>
          <w:szCs w:val="24"/>
          <w:lang w:eastAsia="en-US"/>
        </w:rPr>
        <w:t xml:space="preserve">13.2.1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0" w:history="1">
        <w:r w:rsidR="00DA3970" w:rsidRPr="00E77B48">
          <w:rPr>
            <w:rFonts w:eastAsiaTheme="minorHAnsi" w:cs="Arial"/>
            <w:sz w:val="24"/>
            <w:szCs w:val="24"/>
            <w:lang w:eastAsia="en-US"/>
          </w:rPr>
          <w:t>части 3 статьи 14</w:t>
        </w:r>
      </w:hyperlink>
      <w:r w:rsidR="00DA3970" w:rsidRPr="00E77B48">
        <w:rPr>
          <w:rFonts w:eastAsiaTheme="minorHAnsi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390891" w:rsidRPr="00E77B48">
        <w:rPr>
          <w:rFonts w:eastAsiaTheme="minorHAnsi" w:cs="Arial"/>
          <w:sz w:val="24"/>
          <w:szCs w:val="24"/>
          <w:lang w:eastAsia="en-US"/>
        </w:rPr>
        <w:t>Титовского</w:t>
      </w:r>
      <w:proofErr w:type="spellEnd"/>
      <w:r w:rsidR="00DA3970" w:rsidRPr="00E77B48">
        <w:rPr>
          <w:rFonts w:eastAsiaTheme="minorHAnsi" w:cs="Arial"/>
          <w:sz w:val="24"/>
          <w:szCs w:val="24"/>
          <w:lang w:eastAsia="en-US"/>
        </w:rPr>
        <w:t xml:space="preserve"> сельсовета </w:t>
      </w:r>
      <w:proofErr w:type="spellStart"/>
      <w:r w:rsidR="00DA3970" w:rsidRPr="00E77B48">
        <w:rPr>
          <w:rFonts w:eastAsiaTheme="minorHAnsi" w:cs="Arial"/>
          <w:sz w:val="24"/>
          <w:szCs w:val="24"/>
          <w:lang w:eastAsia="en-US"/>
        </w:rPr>
        <w:t>Щигровского</w:t>
      </w:r>
      <w:proofErr w:type="spellEnd"/>
      <w:r w:rsidR="00DA3970" w:rsidRPr="00E77B48">
        <w:rPr>
          <w:rFonts w:eastAsiaTheme="minorHAnsi" w:cs="Arial"/>
          <w:sz w:val="24"/>
          <w:szCs w:val="24"/>
          <w:lang w:eastAsia="en-US"/>
        </w:rPr>
        <w:t xml:space="preserve"> района Курской области</w:t>
      </w:r>
      <w:proofErr w:type="gramEnd"/>
      <w:r w:rsidR="00DA3970" w:rsidRPr="00E77B48">
        <w:rPr>
          <w:rFonts w:eastAsiaTheme="minorHAnsi" w:cs="Arial"/>
          <w:sz w:val="24"/>
          <w:szCs w:val="24"/>
          <w:lang w:eastAsia="en-US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1" w:history="1">
        <w:r w:rsidR="00DA3970" w:rsidRPr="00E77B48">
          <w:rPr>
            <w:rFonts w:eastAsiaTheme="minorHAnsi" w:cs="Arial"/>
            <w:sz w:val="24"/>
            <w:szCs w:val="24"/>
            <w:lang w:eastAsia="en-US"/>
          </w:rPr>
          <w:t>законом</w:t>
        </w:r>
      </w:hyperlink>
      <w:r w:rsidR="00DA3970" w:rsidRPr="00E77B48">
        <w:rPr>
          <w:rFonts w:eastAsiaTheme="minorHAnsi" w:cs="Arial"/>
          <w:sz w:val="24"/>
          <w:szCs w:val="24"/>
          <w:lang w:eastAsia="en-US"/>
        </w:rPr>
        <w:t xml:space="preserve"> от 29 июля 1998 года № 135-ФЗ «Об оценочной деятельности в Российской Федерации»». При этом такое преимущественное право может быть реализовано при условии, что:</w:t>
      </w:r>
    </w:p>
    <w:p w:rsidR="00DA3970" w:rsidRPr="00E77B48" w:rsidRDefault="0091240F" w:rsidP="0091240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lastRenderedPageBreak/>
        <w:t xml:space="preserve">       </w:t>
      </w: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1.1) </w:t>
      </w:r>
      <w:r w:rsidR="00DA3970" w:rsidRPr="00E77B48">
        <w:rPr>
          <w:rFonts w:ascii="Arial" w:eastAsiaTheme="minorHAnsi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22" w:history="1">
        <w:r w:rsidR="00DA3970" w:rsidRPr="00E77B48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E77B48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DA3970" w:rsidRPr="00E77B48">
        <w:rPr>
          <w:rFonts w:ascii="Arial" w:eastAsiaTheme="minorHAnsi" w:hAnsi="Arial" w:cs="Arial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13.17.5  пункта 13.17  настоящего решения;</w:t>
      </w:r>
    </w:p>
    <w:p w:rsidR="00DA3970" w:rsidRPr="00E77B48" w:rsidRDefault="0091240F" w:rsidP="009124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 xml:space="preserve">     </w:t>
      </w: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1.2) </w:t>
      </w:r>
      <w:r w:rsidR="00DA3970" w:rsidRPr="00E77B48">
        <w:rPr>
          <w:rFonts w:ascii="Arial" w:eastAsiaTheme="minorHAnsi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23" w:history="1">
        <w:r w:rsidR="00DA3970" w:rsidRPr="00E77B48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E77B48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DA3970" w:rsidRPr="00E77B48">
        <w:rPr>
          <w:rFonts w:ascii="Arial" w:eastAsiaTheme="minorHAnsi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13.17.5 пункта 13.17  настоящего решения.</w:t>
      </w:r>
    </w:p>
    <w:p w:rsidR="00DA3970" w:rsidRPr="00E77B48" w:rsidRDefault="006056BA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hyperlink r:id="rId24" w:history="1">
        <w:r w:rsidR="00DA3970" w:rsidRPr="00E77B48">
          <w:rPr>
            <w:rFonts w:ascii="Arial" w:eastAsiaTheme="minorHAnsi" w:hAnsi="Arial" w:cs="Arial"/>
            <w:sz w:val="24"/>
            <w:szCs w:val="24"/>
          </w:rPr>
          <w:t>Состав и виды</w:t>
        </w:r>
      </w:hyperlink>
      <w:r w:rsidR="00DA3970" w:rsidRPr="00E77B48">
        <w:rPr>
          <w:rFonts w:ascii="Arial" w:eastAsiaTheme="minorHAnsi" w:hAnsi="Arial" w:cs="Arial"/>
          <w:sz w:val="24"/>
          <w:szCs w:val="24"/>
        </w:rPr>
        <w:t xml:space="preserve"> движимого имущества, не подлежащего отчуждению,  устанавливаются Правительством Российской Федерации.</w:t>
      </w:r>
    </w:p>
    <w:p w:rsidR="00DA3970" w:rsidRPr="00E77B48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25" w:history="1">
        <w:r w:rsidRPr="00E77B48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DA3970" w:rsidRPr="00E77B48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77B48">
        <w:rPr>
          <w:rFonts w:ascii="Arial" w:eastAsiaTheme="minorHAnsi" w:hAnsi="Arial" w:cs="Arial"/>
          <w:sz w:val="24"/>
          <w:szCs w:val="24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DA3970" w:rsidRPr="00E77B48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E77B48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91243B" w:rsidRPr="00E77B48" w:rsidRDefault="00DA3970" w:rsidP="00DA3970">
      <w:pPr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2F7F67" w:rsidRPr="00E77B48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       </w:t>
      </w:r>
      <w:r w:rsidR="0091243B" w:rsidRPr="00E77B48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="0091243B" w:rsidRPr="00E77B48">
        <w:rPr>
          <w:rFonts w:ascii="Arial" w:hAnsi="Arial" w:cs="Arial"/>
          <w:sz w:val="24"/>
          <w:szCs w:val="24"/>
        </w:rPr>
        <w:t xml:space="preserve"> сельсовета.</w:t>
      </w:r>
      <w:r w:rsidR="0091243B"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E77B48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26" w:anchor="block_1000" w:history="1">
        <w:r w:rsidRPr="00E77B4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27" w:anchor="block_1000" w:history="1">
        <w:r w:rsidRPr="00E77B4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</w:t>
      </w:r>
      <w:r w:rsidRPr="00E77B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28" w:anchor="block_3" w:history="1">
        <w:r w:rsidRPr="00E77B4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1243B" w:rsidRPr="00E77B4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hAnsi="Arial" w:cs="Arial"/>
          <w:sz w:val="24"/>
          <w:szCs w:val="24"/>
        </w:rPr>
        <w:t xml:space="preserve">             13.5. «</w:t>
      </w: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E77B4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</w:t>
      </w: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E77B4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E77B48">
        <w:rPr>
          <w:rFonts w:cs="Arial"/>
          <w:i/>
          <w:sz w:val="24"/>
          <w:szCs w:val="24"/>
        </w:rPr>
        <w:t xml:space="preserve"> </w:t>
      </w:r>
      <w:r w:rsidRPr="00E77B48">
        <w:rPr>
          <w:rFonts w:cs="Arial"/>
          <w:sz w:val="24"/>
          <w:szCs w:val="24"/>
        </w:rPr>
        <w:t xml:space="preserve">постановления Администрации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29" w:history="1">
        <w:r w:rsidRPr="00E77B48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E77B48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</w:t>
      </w:r>
    </w:p>
    <w:p w:rsidR="00CF064A" w:rsidRPr="00E77B48" w:rsidRDefault="00EE45BB" w:rsidP="00EE45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 xml:space="preserve">   </w:t>
      </w:r>
      <w:r w:rsidR="00CF064A" w:rsidRPr="00E77B48">
        <w:rPr>
          <w:rFonts w:ascii="Arial" w:eastAsiaTheme="minorHAnsi" w:hAnsi="Arial" w:cs="Arial"/>
          <w:sz w:val="24"/>
          <w:szCs w:val="24"/>
        </w:rPr>
        <w:t>13.8.</w:t>
      </w:r>
      <w:r w:rsidRPr="00E77B48">
        <w:rPr>
          <w:rFonts w:ascii="Arial" w:eastAsiaTheme="minorHAnsi" w:hAnsi="Arial" w:cs="Arial"/>
          <w:sz w:val="24"/>
          <w:szCs w:val="24"/>
        </w:rPr>
        <w:t>1.</w:t>
      </w:r>
      <w:r w:rsidR="00CF064A" w:rsidRPr="00E77B48">
        <w:rPr>
          <w:rFonts w:ascii="Arial" w:hAnsi="Arial" w:cs="Arial"/>
          <w:sz w:val="26"/>
          <w:szCs w:val="26"/>
          <w:shd w:val="clear" w:color="auto" w:fill="FEFEFE"/>
        </w:rPr>
        <w:t xml:space="preserve">  </w:t>
      </w:r>
      <w:proofErr w:type="gramStart"/>
      <w:r w:rsidR="00CF064A" w:rsidRPr="00E77B48">
        <w:rPr>
          <w:rFonts w:ascii="Arial" w:hAnsi="Arial" w:cs="Arial"/>
          <w:sz w:val="26"/>
          <w:szCs w:val="26"/>
          <w:shd w:val="clear" w:color="auto" w:fill="FEFEFE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CF064A" w:rsidRPr="00E77B48">
        <w:rPr>
          <w:rFonts w:ascii="Arial" w:hAnsi="Arial" w:cs="Arial"/>
          <w:sz w:val="26"/>
          <w:szCs w:val="26"/>
          <w:shd w:val="clear" w:color="auto" w:fill="FEFEFE"/>
        </w:rPr>
        <w:t xml:space="preserve"> </w:t>
      </w:r>
      <w:proofErr w:type="gramStart"/>
      <w:r w:rsidR="00CF064A" w:rsidRPr="00E77B48">
        <w:rPr>
          <w:rFonts w:ascii="Arial" w:hAnsi="Arial" w:cs="Arial"/>
          <w:sz w:val="26"/>
          <w:szCs w:val="26"/>
          <w:shd w:val="clear" w:color="auto" w:fill="FEFEFE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390891" w:rsidRPr="00E77B48">
        <w:rPr>
          <w:sz w:val="24"/>
          <w:szCs w:val="24"/>
        </w:rPr>
        <w:t>Титовского</w:t>
      </w:r>
      <w:proofErr w:type="spellEnd"/>
      <w:r w:rsidRPr="00E77B48">
        <w:rPr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lastRenderedPageBreak/>
        <w:t>5) продажа муниципального имущества посредством публичного предложения;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E77B4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E77B4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77B48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30" w:history="1">
        <w:r w:rsidRPr="00E77B48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E77B48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сельсовета. </w:t>
      </w:r>
    </w:p>
    <w:p w:rsidR="003A4FD6" w:rsidRPr="00E77B48" w:rsidRDefault="0091243B" w:rsidP="003A4F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390891" w:rsidRPr="00E77B48">
        <w:rPr>
          <w:rFonts w:ascii="Arial" w:hAnsi="Arial" w:cs="Arial"/>
          <w:sz w:val="24"/>
          <w:szCs w:val="24"/>
        </w:rPr>
        <w:t>Титовского</w:t>
      </w:r>
      <w:proofErr w:type="spellEnd"/>
      <w:r w:rsidRPr="00E77B48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3A4FD6" w:rsidRPr="00E77B48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E77B48">
        <w:rPr>
          <w:rFonts w:ascii="Arial" w:hAnsi="Arial" w:cs="Arial"/>
          <w:sz w:val="24"/>
          <w:szCs w:val="24"/>
        </w:rPr>
        <w:t>заявляются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A4FD6" w:rsidRPr="00E77B48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E77B48">
        <w:rPr>
          <w:rFonts w:ascii="Arial" w:hAnsi="Arial" w:cs="Arial"/>
          <w:sz w:val="24"/>
          <w:szCs w:val="24"/>
        </w:rPr>
        <w:t>,</w:t>
      </w:r>
      <w:proofErr w:type="gramEnd"/>
      <w:r w:rsidRPr="00E77B48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3A4FD6" w:rsidRPr="00E77B48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941D4" w:rsidRPr="00E77B48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Для участия в аукционе претендент вносит задаток в размере:</w:t>
      </w:r>
    </w:p>
    <w:p w:rsidR="00A941D4" w:rsidRPr="00E77B48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A941D4" w:rsidRPr="00E77B48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F42D09" w:rsidRPr="00E77B48" w:rsidRDefault="00C90B45" w:rsidP="00C90B45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E77B48"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91243B" w:rsidRPr="00E77B4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77B48">
        <w:rPr>
          <w:rFonts w:ascii="Arial" w:hAnsi="Arial" w:cs="Arial"/>
          <w:sz w:val="24"/>
          <w:szCs w:val="24"/>
        </w:rPr>
        <w:t xml:space="preserve">            13.15. </w:t>
      </w:r>
      <w:r w:rsidRPr="00E77B48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E77B48">
        <w:rPr>
          <w:rFonts w:ascii="Arial" w:hAnsi="Arial" w:cs="Arial"/>
          <w:sz w:val="24"/>
          <w:szCs w:val="24"/>
          <w:lang w:eastAsia="ru-RU"/>
        </w:rPr>
        <w:t>Пригородненнского</w:t>
      </w:r>
      <w:proofErr w:type="spellEnd"/>
      <w:r w:rsidRPr="00E77B48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3300E4" w:rsidRPr="00E77B48" w:rsidRDefault="005B1E0C" w:rsidP="001C172A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E77B48">
        <w:rPr>
          <w:rFonts w:ascii="PT-Astra-Sans-Regular" w:eastAsia="Times New Roman" w:hAnsi="PT-Astra-Sans-Regular"/>
          <w:color w:val="auto"/>
          <w:lang w:eastAsia="ru-RU"/>
        </w:rPr>
        <w:t xml:space="preserve">     </w:t>
      </w:r>
      <w:r w:rsidR="001C172A" w:rsidRPr="00E77B48">
        <w:rPr>
          <w:rFonts w:ascii="PT-Astra-Sans-Regular" w:eastAsia="Times New Roman" w:hAnsi="PT-Astra-Sans-Regular"/>
          <w:color w:val="auto"/>
          <w:lang w:eastAsia="ru-RU"/>
        </w:rPr>
        <w:t xml:space="preserve">13.15.1. </w:t>
      </w:r>
      <w:r w:rsidR="001C172A" w:rsidRPr="00E77B48">
        <w:rPr>
          <w:rFonts w:ascii="Arial" w:hAnsi="Arial" w:cs="Arial"/>
          <w:color w:val="auto"/>
        </w:rPr>
        <w:t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1C172A" w:rsidRPr="00E77B48">
        <w:rPr>
          <w:rFonts w:ascii="Arial" w:hAnsi="Arial" w:cs="Arial"/>
          <w:color w:val="auto"/>
        </w:rPr>
        <w:t xml:space="preserve"> ,</w:t>
      </w:r>
      <w:proofErr w:type="gramEnd"/>
      <w:r w:rsidR="001C172A" w:rsidRPr="00E77B48">
        <w:rPr>
          <w:rFonts w:ascii="Arial" w:hAnsi="Arial" w:cs="Arial"/>
          <w:color w:val="auto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1C172A" w:rsidRPr="00E77B48">
        <w:rPr>
          <w:rFonts w:ascii="Arial" w:hAnsi="Arial" w:cs="Arial"/>
          <w:color w:val="auto"/>
        </w:rPr>
        <w:t>импортозамещения</w:t>
      </w:r>
      <w:proofErr w:type="spellEnd"/>
      <w:r w:rsidR="001C172A" w:rsidRPr="00E77B48">
        <w:rPr>
          <w:rFonts w:ascii="Arial" w:hAnsi="Arial" w:cs="Arial"/>
          <w:color w:val="auto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</w:t>
      </w:r>
      <w:r w:rsidR="003300E4" w:rsidRPr="00E77B48">
        <w:rPr>
          <w:rFonts w:ascii="Arial" w:eastAsia="Times New Roman" w:hAnsi="Arial" w:cs="Arial"/>
          <w:color w:val="auto"/>
          <w:lang w:eastAsia="ru-RU"/>
        </w:rPr>
        <w:t xml:space="preserve">  </w:t>
      </w:r>
      <w:r w:rsidR="00F4456F" w:rsidRPr="00E77B48">
        <w:rPr>
          <w:rFonts w:ascii="Arial" w:hAnsi="Arial" w:cs="Arial"/>
          <w:color w:val="auto"/>
        </w:rPr>
        <w:t xml:space="preserve">Земельные участки с условием установления в договорах аренды льготной арендной платы предоставляются гражданам или российским </w:t>
      </w:r>
      <w:r w:rsidR="00F4456F" w:rsidRPr="00E77B48">
        <w:rPr>
          <w:rFonts w:ascii="Arial" w:hAnsi="Arial" w:cs="Arial"/>
          <w:color w:val="auto"/>
        </w:rPr>
        <w:lastRenderedPageBreak/>
        <w:t xml:space="preserve">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F4456F" w:rsidRPr="00E77B48">
        <w:rPr>
          <w:rFonts w:ascii="Arial" w:hAnsi="Arial" w:cs="Arial"/>
          <w:color w:val="auto"/>
        </w:rPr>
        <w:t>санкционного</w:t>
      </w:r>
      <w:proofErr w:type="spellEnd"/>
      <w:r w:rsidR="00F4456F" w:rsidRPr="00E77B48">
        <w:rPr>
          <w:rFonts w:ascii="Arial" w:hAnsi="Arial" w:cs="Arial"/>
          <w:color w:val="auto"/>
        </w:rPr>
        <w:t xml:space="preserve"> давления».</w:t>
      </w:r>
    </w:p>
    <w:p w:rsidR="00F4456F" w:rsidRPr="00E77B48" w:rsidRDefault="003300E4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E77B48">
        <w:rPr>
          <w:rFonts w:ascii="Arial" w:eastAsia="Times New Roman" w:hAnsi="Arial" w:cs="Arial"/>
          <w:color w:val="auto"/>
          <w:lang w:eastAsia="ru-RU"/>
        </w:rPr>
        <w:t xml:space="preserve">     </w:t>
      </w:r>
      <w:r w:rsidR="005B1E0C" w:rsidRPr="00E77B48">
        <w:rPr>
          <w:rFonts w:ascii="Arial" w:eastAsia="Times New Roman" w:hAnsi="Arial" w:cs="Arial"/>
          <w:color w:val="auto"/>
          <w:lang w:eastAsia="ru-RU"/>
        </w:rPr>
        <w:t xml:space="preserve">Оплата арендуемого имущества, находящегося в муниципальной собственности </w:t>
      </w:r>
      <w:proofErr w:type="spellStart"/>
      <w:r w:rsidR="00390891" w:rsidRPr="00E77B48">
        <w:rPr>
          <w:rFonts w:ascii="Arial" w:eastAsia="Times New Roman" w:hAnsi="Arial" w:cs="Arial"/>
          <w:color w:val="auto"/>
          <w:lang w:eastAsia="ru-RU"/>
        </w:rPr>
        <w:t>Титовского</w:t>
      </w:r>
      <w:proofErr w:type="spellEnd"/>
      <w:r w:rsidR="005B1E0C" w:rsidRPr="00E77B48">
        <w:rPr>
          <w:rFonts w:ascii="Arial" w:eastAsia="Times New Roman" w:hAnsi="Arial" w:cs="Arial"/>
          <w:color w:val="auto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834845" w:rsidRPr="00E77B48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Рассрочка предоставляется заявителю, обратившемуся в уполномоченный орган с письменным ходатайством о предоставлении рассрочки по договору ку</w:t>
      </w:r>
      <w:r w:rsidR="00B063BF" w:rsidRPr="00E77B48">
        <w:rPr>
          <w:rFonts w:ascii="Times New Roman" w:eastAsia="Times New Roman" w:hAnsi="Times New Roman"/>
          <w:sz w:val="28"/>
          <w:szCs w:val="28"/>
          <w:lang w:eastAsia="ru-RU"/>
        </w:rPr>
        <w:t>пли – продажи муниципального имущества</w:t>
      </w: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ходатайство), при условии:</w:t>
      </w:r>
    </w:p>
    <w:p w:rsidR="00834845" w:rsidRPr="00E77B48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>-отсутствия</w:t>
      </w:r>
      <w:r w:rsidR="00B063BF" w:rsidRPr="00E77B4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по </w:t>
      </w: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3C50" w:rsidRPr="00E77B48">
        <w:rPr>
          <w:rFonts w:ascii="Times New Roman" w:eastAsia="Times New Roman" w:hAnsi="Times New Roman"/>
          <w:sz w:val="28"/>
          <w:szCs w:val="28"/>
          <w:lang w:eastAsia="ru-RU"/>
        </w:rPr>
        <w:t>рендной плате</w:t>
      </w: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C50" w:rsidRPr="00E77B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>за землю или земельный нало</w:t>
      </w:r>
      <w:proofErr w:type="gramStart"/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E0498" w:rsidRPr="00E77B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9E0498" w:rsidRPr="00E77B48">
        <w:rPr>
          <w:rFonts w:ascii="Times New Roman" w:eastAsia="Times New Roman" w:hAnsi="Times New Roman"/>
          <w:sz w:val="28"/>
          <w:szCs w:val="28"/>
          <w:lang w:eastAsia="ru-RU"/>
        </w:rPr>
        <w:t>имущественный налог</w:t>
      </w: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>), неустойкам (штрафам, пеням) в отношении испрашиваемого земельного участка на день подачи ходатайства;</w:t>
      </w:r>
    </w:p>
    <w:p w:rsidR="00834845" w:rsidRPr="00E77B48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 xml:space="preserve">-отсутствия </w:t>
      </w:r>
      <w:proofErr w:type="gramStart"/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>оспаривания</w:t>
      </w:r>
      <w:proofErr w:type="gramEnd"/>
      <w:r w:rsidRPr="00E77B4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кадастровой стоимости испрашиваемого земельного участка. </w:t>
      </w:r>
    </w:p>
    <w:p w:rsidR="00834845" w:rsidRPr="00E77B48" w:rsidRDefault="00834845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5B1E0C" w:rsidRPr="00E77B48" w:rsidRDefault="00F4456F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E77B48">
        <w:rPr>
          <w:rFonts w:ascii="Arial" w:eastAsia="Times New Roman" w:hAnsi="Arial" w:cs="Arial"/>
          <w:color w:val="auto"/>
          <w:lang w:eastAsia="ru-RU"/>
        </w:rPr>
        <w:t xml:space="preserve">    </w:t>
      </w:r>
      <w:r w:rsidR="005B1E0C" w:rsidRPr="00E77B48">
        <w:rPr>
          <w:rFonts w:ascii="Arial" w:eastAsia="Times New Roman" w:hAnsi="Arial" w:cs="Arial"/>
          <w:color w:val="auto"/>
          <w:lang w:eastAsia="ru-RU"/>
        </w:rPr>
        <w:t xml:space="preserve">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5B1E0C" w:rsidRPr="00E77B48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а) недвижимого имущества составляет - пять лет;</w:t>
      </w:r>
    </w:p>
    <w:p w:rsidR="005B1E0C" w:rsidRPr="00E77B48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б) движимого имущества составляе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>  три года.</w:t>
      </w:r>
    </w:p>
    <w:p w:rsidR="00A205BF" w:rsidRPr="00E77B48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</w:rPr>
      </w:pPr>
      <w:r w:rsidRPr="00E77B48">
        <w:rPr>
          <w:rFonts w:ascii="Arial" w:hAnsi="Arial" w:cs="Arial"/>
        </w:rPr>
        <w:t xml:space="preserve">    </w:t>
      </w:r>
      <w:r w:rsidR="005B1E0C" w:rsidRPr="00E77B48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Start"/>
      <w:r w:rsidR="00A205BF" w:rsidRPr="00E77B48">
        <w:rPr>
          <w:rFonts w:ascii="Arial" w:hAnsi="Arial" w:cs="Arial"/>
        </w:rPr>
        <w:t xml:space="preserve"> .</w:t>
      </w:r>
      <w:proofErr w:type="gramEnd"/>
      <w:r w:rsidR="00A205BF" w:rsidRPr="00E77B48">
        <w:rPr>
          <w:rFonts w:ascii="PT-Astra-Sans-Regular" w:hAnsi="PT-Astra-Sans-Regular"/>
        </w:rPr>
        <w:t xml:space="preserve"> </w:t>
      </w:r>
    </w:p>
    <w:p w:rsidR="00A205BF" w:rsidRPr="00E77B48" w:rsidRDefault="00A205BF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E77B48">
        <w:rPr>
          <w:rFonts w:ascii="PT-Astra-Sans-Regular" w:hAnsi="PT-Astra-Sans-Regular"/>
        </w:rPr>
        <w:t> </w:t>
      </w:r>
      <w:r w:rsidRPr="00E77B48">
        <w:rPr>
          <w:rFonts w:ascii="Arial" w:hAnsi="Arial" w:cs="Arial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A205BF" w:rsidRPr="00E77B48" w:rsidRDefault="007830F7" w:rsidP="00A205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205BF" w:rsidRPr="00E77B48">
        <w:rPr>
          <w:rFonts w:ascii="Arial" w:eastAsia="Times New Roman" w:hAnsi="Arial" w:cs="Arial"/>
          <w:sz w:val="24"/>
          <w:szCs w:val="24"/>
          <w:lang w:eastAsia="ru-RU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чшения осуществлены с согласия  </w:t>
      </w:r>
      <w:r w:rsidR="00A205BF" w:rsidRPr="00E77B48">
        <w:rPr>
          <w:rFonts w:ascii="Arial" w:eastAsia="Times New Roman" w:hAnsi="Arial" w:cs="Arial"/>
          <w:sz w:val="24"/>
          <w:szCs w:val="24"/>
          <w:lang w:eastAsia="ru-RU"/>
        </w:rPr>
        <w:t>арендодателей.</w:t>
      </w:r>
    </w:p>
    <w:p w:rsidR="00A205BF" w:rsidRPr="00E77B48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</w:rPr>
      </w:pPr>
      <w:r w:rsidRPr="00E77B48">
        <w:rPr>
          <w:rFonts w:ascii="Arial" w:hAnsi="Arial" w:cs="Arial"/>
        </w:rPr>
        <w:t xml:space="preserve">    </w:t>
      </w:r>
      <w:r w:rsidR="005B1E0C" w:rsidRPr="00E77B48">
        <w:rPr>
          <w:rFonts w:ascii="Arial" w:hAnsi="Arial" w:cs="Arial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</w:p>
    <w:p w:rsidR="0091243B" w:rsidRPr="00E77B4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77B48">
        <w:rPr>
          <w:rFonts w:ascii="Arial" w:hAnsi="Arial" w:cs="Arial"/>
          <w:sz w:val="24"/>
          <w:szCs w:val="24"/>
          <w:lang w:eastAsia="ru-RU"/>
        </w:rPr>
        <w:t xml:space="preserve">     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</w:t>
      </w:r>
      <w:r w:rsidRPr="00E77B48">
        <w:rPr>
          <w:rFonts w:ascii="Arial" w:hAnsi="Arial" w:cs="Arial"/>
          <w:sz w:val="24"/>
          <w:szCs w:val="24"/>
          <w:lang w:eastAsia="ru-RU"/>
        </w:rPr>
        <w:lastRenderedPageBreak/>
        <w:t>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E77B4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77B48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E77B4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77B48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  <w:r w:rsidRPr="00E77B48">
        <w:rPr>
          <w:rFonts w:cs="Arial"/>
          <w:i/>
          <w:sz w:val="24"/>
          <w:szCs w:val="24"/>
        </w:rPr>
        <w:t xml:space="preserve"> 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13.16. Администрация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E77B48">
        <w:rPr>
          <w:rFonts w:cs="Arial"/>
          <w:sz w:val="24"/>
          <w:szCs w:val="24"/>
        </w:rPr>
        <w:t>за</w:t>
      </w:r>
      <w:proofErr w:type="gramEnd"/>
      <w:r w:rsidRPr="00E77B48">
        <w:rPr>
          <w:rFonts w:cs="Arial"/>
          <w:sz w:val="24"/>
          <w:szCs w:val="24"/>
        </w:rPr>
        <w:t xml:space="preserve"> </w:t>
      </w:r>
      <w:proofErr w:type="gramStart"/>
      <w:r w:rsidRPr="00E77B48">
        <w:rPr>
          <w:rFonts w:cs="Arial"/>
          <w:sz w:val="24"/>
          <w:szCs w:val="24"/>
        </w:rPr>
        <w:t>отчетным</w:t>
      </w:r>
      <w:proofErr w:type="gramEnd"/>
      <w:r w:rsidRPr="00E77B48">
        <w:rPr>
          <w:rFonts w:cs="Arial"/>
          <w:sz w:val="24"/>
          <w:szCs w:val="24"/>
        </w:rPr>
        <w:t xml:space="preserve">, представляет Собранию депутатов </w:t>
      </w:r>
      <w:proofErr w:type="spellStart"/>
      <w:r w:rsidR="00390891" w:rsidRPr="00E77B48">
        <w:rPr>
          <w:rFonts w:cs="Arial"/>
          <w:sz w:val="24"/>
          <w:szCs w:val="24"/>
        </w:rPr>
        <w:t>Титовского</w:t>
      </w:r>
      <w:proofErr w:type="spellEnd"/>
      <w:r w:rsidRPr="00E77B48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E77B48">
        <w:rPr>
          <w:rFonts w:cs="Arial"/>
          <w:i/>
          <w:sz w:val="24"/>
          <w:szCs w:val="24"/>
        </w:rPr>
        <w:t>.</w:t>
      </w:r>
      <w:r w:rsidRPr="00E77B48">
        <w:rPr>
          <w:rFonts w:cs="Arial"/>
          <w:sz w:val="24"/>
          <w:szCs w:val="24"/>
        </w:rPr>
        <w:t xml:space="preserve"> 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6E6329" w:rsidRPr="00E77B48" w:rsidRDefault="006E6329" w:rsidP="006E6329">
      <w:pPr>
        <w:pStyle w:val="ab"/>
        <w:autoSpaceDE w:val="0"/>
        <w:autoSpaceDN w:val="0"/>
        <w:adjustRightInd w:val="0"/>
        <w:ind w:left="71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77B48">
        <w:rPr>
          <w:rFonts w:ascii="Arial" w:hAnsi="Arial" w:cs="Arial"/>
          <w:bCs w:val="0"/>
          <w:sz w:val="24"/>
          <w:szCs w:val="24"/>
        </w:rPr>
        <w:t xml:space="preserve">13.17. </w:t>
      </w:r>
      <w:r w:rsidRPr="00E77B48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</w:t>
      </w:r>
      <w:r w:rsidRPr="00E77B48">
        <w:rPr>
          <w:rFonts w:ascii="Arial" w:eastAsiaTheme="minorHAnsi" w:hAnsi="Arial" w:cs="Arial"/>
          <w:sz w:val="24"/>
          <w:szCs w:val="24"/>
          <w:lang w:eastAsia="en-US"/>
        </w:rPr>
        <w:t>Порядок реализации преимущественного права арендаторов на приобретение арендуемого имущества</w:t>
      </w:r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 xml:space="preserve">   13.17.1.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 xml:space="preserve">  13.17.2</w:t>
      </w: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  В</w:t>
      </w:r>
      <w:proofErr w:type="gramEnd"/>
      <w:r w:rsidRPr="00E77B48">
        <w:rPr>
          <w:rFonts w:ascii="Arial" w:eastAsiaTheme="minorHAnsi" w:hAnsi="Arial" w:cs="Arial"/>
          <w:sz w:val="24"/>
          <w:szCs w:val="24"/>
        </w:rPr>
        <w:t xml:space="preserve">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1" w:history="1">
        <w:r w:rsidRPr="00E77B48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E77B48">
        <w:rPr>
          <w:rFonts w:ascii="Arial" w:eastAsiaTheme="minorHAnsi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>13.17.3.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13.17.4 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2" w:history="1">
        <w:r w:rsidRPr="00E77B48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</w:t>
      </w:r>
      <w:r w:rsidRPr="00E77B48">
        <w:rPr>
          <w:rFonts w:ascii="Arial" w:eastAsiaTheme="minorHAnsi" w:hAnsi="Arial" w:cs="Arial"/>
          <w:sz w:val="24"/>
          <w:szCs w:val="24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77B48">
        <w:rPr>
          <w:rFonts w:ascii="Arial" w:eastAsiaTheme="minorHAnsi" w:hAnsi="Arial" w:cs="Arial"/>
          <w:sz w:val="24"/>
          <w:szCs w:val="24"/>
        </w:rPr>
        <w:t xml:space="preserve">13.17.5. </w:t>
      </w: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33" w:history="1">
        <w:r w:rsidRPr="00E77B48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77B48">
        <w:rPr>
          <w:rFonts w:ascii="Arial" w:eastAsiaTheme="minorHAnsi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34" w:history="1">
        <w:r w:rsidRPr="00E77B48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E77B48">
        <w:rPr>
          <w:rFonts w:ascii="Arial" w:eastAsiaTheme="minorHAnsi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6E6329" w:rsidRPr="00E77B48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77B48">
        <w:rPr>
          <w:rFonts w:ascii="Arial" w:eastAsiaTheme="minorHAnsi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35" w:history="1">
        <w:r w:rsidRPr="00E77B48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77B48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proofErr w:type="gramEnd"/>
    </w:p>
    <w:p w:rsidR="0091243B" w:rsidRPr="00E77B48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1243B" w:rsidRPr="00E77B4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E77B48" w:rsidRDefault="0091243B" w:rsidP="00EE4F98">
      <w:pPr>
        <w:pStyle w:val="ConsNormal"/>
        <w:widowControl/>
        <w:jc w:val="center"/>
        <w:rPr>
          <w:rFonts w:cs="Arial"/>
          <w:b/>
          <w:bCs/>
          <w:sz w:val="30"/>
          <w:szCs w:val="30"/>
        </w:rPr>
      </w:pPr>
      <w:r w:rsidRPr="00E77B48">
        <w:rPr>
          <w:rFonts w:cs="Arial"/>
          <w:sz w:val="30"/>
          <w:szCs w:val="30"/>
        </w:rPr>
        <w:t>15.</w:t>
      </w:r>
      <w:r w:rsidRPr="00E77B48">
        <w:rPr>
          <w:rFonts w:cs="Arial"/>
          <w:b/>
          <w:bCs/>
          <w:sz w:val="30"/>
          <w:szCs w:val="30"/>
        </w:rPr>
        <w:t xml:space="preserve"> Порядок списания муниципального имущества</w:t>
      </w: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b/>
          <w:bCs/>
          <w:sz w:val="30"/>
          <w:szCs w:val="30"/>
        </w:rPr>
      </w:pP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E77B4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E77B4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E77B4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недостачи или порчи, 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proofErr w:type="gram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проводимой инвентаризации;</w:t>
      </w:r>
    </w:p>
    <w:p w:rsidR="0091243B" w:rsidRPr="00E77B4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E77B4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E77B4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E77B4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lastRenderedPageBreak/>
        <w:t>Заседание правомочно, если на нем присутствуют не менее 2/3 общего числа ее членов.</w:t>
      </w:r>
    </w:p>
    <w:p w:rsidR="0091243B" w:rsidRPr="00E77B4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E77B4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77B48">
        <w:rPr>
          <w:rFonts w:ascii="Arial" w:hAnsi="Arial" w:cs="Arial"/>
        </w:rPr>
        <w:t xml:space="preserve">Заключение  Комиссии подписывается всеми членами </w:t>
      </w:r>
      <w:proofErr w:type="spellStart"/>
      <w:r w:rsidRPr="00E77B48">
        <w:rPr>
          <w:rFonts w:ascii="Arial" w:hAnsi="Arial" w:cs="Arial"/>
        </w:rPr>
        <w:t>Комиссии</w:t>
      </w:r>
      <w:proofErr w:type="gramStart"/>
      <w:r w:rsidRPr="00E77B48">
        <w:rPr>
          <w:rFonts w:ascii="Arial" w:hAnsi="Arial" w:cs="Arial"/>
        </w:rPr>
        <w:t>.П</w:t>
      </w:r>
      <w:proofErr w:type="gramEnd"/>
      <w:r w:rsidRPr="00E77B48">
        <w:rPr>
          <w:rFonts w:ascii="Arial" w:hAnsi="Arial" w:cs="Arial"/>
        </w:rPr>
        <w:t>ри</w:t>
      </w:r>
      <w:proofErr w:type="spellEnd"/>
      <w:r w:rsidRPr="00E77B48">
        <w:rPr>
          <w:rFonts w:ascii="Arial" w:hAnsi="Arial" w:cs="Arial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в месячный срок 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акт</w:t>
      </w:r>
      <w:proofErr w:type="gram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   15.10. </w:t>
      </w:r>
      <w:r w:rsidRPr="00E77B4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77B48">
        <w:rPr>
          <w:rFonts w:ascii="Arial" w:eastAsia="Times New Roman" w:hAnsi="Arial" w:cs="Arial"/>
          <w:sz w:val="24"/>
          <w:szCs w:val="24"/>
          <w:lang w:eastAsia="ru-RU"/>
        </w:rPr>
        <w:t>Списанные основные средства подлежат исключению из Реестра.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распоряжения Администрации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E77B4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390891" w:rsidRPr="00E77B4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E77B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7B48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E77B4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77B48">
        <w:rPr>
          <w:rFonts w:cs="Arial"/>
          <w:b/>
          <w:sz w:val="30"/>
          <w:szCs w:val="30"/>
        </w:rPr>
        <w:t>16. Управление и распоряжение земельными участками</w:t>
      </w:r>
      <w:r w:rsidR="00EE4F98" w:rsidRPr="00E77B48">
        <w:rPr>
          <w:rFonts w:cs="Arial"/>
          <w:b/>
          <w:sz w:val="30"/>
          <w:szCs w:val="30"/>
        </w:rPr>
        <w:t xml:space="preserve"> </w:t>
      </w:r>
      <w:proofErr w:type="spellStart"/>
      <w:r w:rsidR="00390891" w:rsidRPr="00E77B48">
        <w:rPr>
          <w:rFonts w:cs="Arial"/>
          <w:b/>
          <w:sz w:val="30"/>
          <w:szCs w:val="30"/>
        </w:rPr>
        <w:t>Титовского</w:t>
      </w:r>
      <w:proofErr w:type="spellEnd"/>
      <w:r w:rsidRPr="00E77B48">
        <w:rPr>
          <w:rFonts w:cs="Arial"/>
          <w:b/>
          <w:sz w:val="30"/>
          <w:szCs w:val="30"/>
        </w:rPr>
        <w:t xml:space="preserve"> сельсовета</w:t>
      </w: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E77B4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E77B48">
        <w:rPr>
          <w:rFonts w:cs="Arial"/>
          <w:b/>
          <w:sz w:val="30"/>
          <w:szCs w:val="30"/>
        </w:rPr>
        <w:t>17. Заключительные положения</w:t>
      </w:r>
      <w:r w:rsidRPr="00E77B48">
        <w:rPr>
          <w:rFonts w:cs="Arial"/>
          <w:b/>
          <w:sz w:val="24"/>
          <w:szCs w:val="24"/>
        </w:rPr>
        <w:t>.</w:t>
      </w:r>
    </w:p>
    <w:p w:rsidR="0091243B" w:rsidRPr="00E77B4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77B4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17</w:t>
      </w:r>
      <w:r w:rsidR="0091243B" w:rsidRPr="00E77B48">
        <w:rPr>
          <w:rFonts w:cs="Arial"/>
          <w:sz w:val="24"/>
          <w:szCs w:val="24"/>
        </w:rPr>
        <w:t>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E77B4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77B48">
        <w:rPr>
          <w:rFonts w:cs="Arial"/>
          <w:sz w:val="24"/>
          <w:szCs w:val="24"/>
        </w:rPr>
        <w:t>17</w:t>
      </w:r>
      <w:r w:rsidR="0091243B" w:rsidRPr="00E77B48">
        <w:rPr>
          <w:rFonts w:cs="Arial"/>
          <w:sz w:val="24"/>
          <w:szCs w:val="24"/>
        </w:rPr>
        <w:t>.2. Настоящее Положение подлежит официальному обнародованию.</w:t>
      </w:r>
    </w:p>
    <w:sectPr w:rsidR="0091243B" w:rsidRPr="00E77B48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65AA"/>
    <w:multiLevelType w:val="multilevel"/>
    <w:tmpl w:val="ED4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D72FC"/>
    <w:multiLevelType w:val="multilevel"/>
    <w:tmpl w:val="10527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B"/>
    <w:rsid w:val="00012B92"/>
    <w:rsid w:val="00075CD4"/>
    <w:rsid w:val="00093DF0"/>
    <w:rsid w:val="000F0EB3"/>
    <w:rsid w:val="00102ACA"/>
    <w:rsid w:val="00121659"/>
    <w:rsid w:val="0012375C"/>
    <w:rsid w:val="0013489D"/>
    <w:rsid w:val="0017199D"/>
    <w:rsid w:val="00192ECF"/>
    <w:rsid w:val="001C172A"/>
    <w:rsid w:val="00263E0B"/>
    <w:rsid w:val="002D1B40"/>
    <w:rsid w:val="002F7F67"/>
    <w:rsid w:val="003125B1"/>
    <w:rsid w:val="003151FE"/>
    <w:rsid w:val="00326C2F"/>
    <w:rsid w:val="003300E4"/>
    <w:rsid w:val="00390891"/>
    <w:rsid w:val="003A249C"/>
    <w:rsid w:val="003A4FD6"/>
    <w:rsid w:val="003D636B"/>
    <w:rsid w:val="00423C50"/>
    <w:rsid w:val="00437218"/>
    <w:rsid w:val="00457EF1"/>
    <w:rsid w:val="004D544E"/>
    <w:rsid w:val="00512FDB"/>
    <w:rsid w:val="00536463"/>
    <w:rsid w:val="00537D8A"/>
    <w:rsid w:val="00594B3A"/>
    <w:rsid w:val="005B1E0C"/>
    <w:rsid w:val="005B5C6B"/>
    <w:rsid w:val="006056BA"/>
    <w:rsid w:val="006E6329"/>
    <w:rsid w:val="00764A78"/>
    <w:rsid w:val="007830F7"/>
    <w:rsid w:val="00834845"/>
    <w:rsid w:val="00844380"/>
    <w:rsid w:val="00865F9A"/>
    <w:rsid w:val="0091240F"/>
    <w:rsid w:val="0091243B"/>
    <w:rsid w:val="009D7808"/>
    <w:rsid w:val="009E0498"/>
    <w:rsid w:val="009F14D2"/>
    <w:rsid w:val="00A14D03"/>
    <w:rsid w:val="00A205BF"/>
    <w:rsid w:val="00A246BC"/>
    <w:rsid w:val="00A26A68"/>
    <w:rsid w:val="00A41DF1"/>
    <w:rsid w:val="00A941D4"/>
    <w:rsid w:val="00B063BF"/>
    <w:rsid w:val="00B54494"/>
    <w:rsid w:val="00B62A88"/>
    <w:rsid w:val="00B7669C"/>
    <w:rsid w:val="00BB54A8"/>
    <w:rsid w:val="00BF200C"/>
    <w:rsid w:val="00C11230"/>
    <w:rsid w:val="00C261F9"/>
    <w:rsid w:val="00C90B45"/>
    <w:rsid w:val="00CF064A"/>
    <w:rsid w:val="00D72B49"/>
    <w:rsid w:val="00D77F8D"/>
    <w:rsid w:val="00DA3970"/>
    <w:rsid w:val="00DA734F"/>
    <w:rsid w:val="00E742F2"/>
    <w:rsid w:val="00E77B48"/>
    <w:rsid w:val="00E84145"/>
    <w:rsid w:val="00E9581C"/>
    <w:rsid w:val="00EA3461"/>
    <w:rsid w:val="00EC4886"/>
    <w:rsid w:val="00EE45BB"/>
    <w:rsid w:val="00EE4F98"/>
    <w:rsid w:val="00F12923"/>
    <w:rsid w:val="00F22742"/>
    <w:rsid w:val="00F347A3"/>
    <w:rsid w:val="00F42D09"/>
    <w:rsid w:val="00F4456F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3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8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6" Type="http://schemas.openxmlformats.org/officeDocument/2006/relationships/hyperlink" Target="https://base.garant.ru/71430606/98fb06107d83c393f2f2cc126b2a6735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A7BE3542985BA8F46EAE7FF8F97B6DC71FDF98D3BD0A6B1835E315C52A2F87CD4B12044F63A14A5B7D200BA1Z6I0L" TargetMode="External"/><Relationship Id="rId34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7" Type="http://schemas.openxmlformats.org/officeDocument/2006/relationships/hyperlink" Target="consultantplus://offline/ref=9F16C9DC21FF84077AC5A2603DC135431EF91D0A29738C8A0C4A33m63AM" TargetMode="External"/><Relationship Id="rId1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7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5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3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0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29" Type="http://schemas.openxmlformats.org/officeDocument/2006/relationships/hyperlink" Target="https://base.garant.ru/1212550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4" Type="http://schemas.openxmlformats.org/officeDocument/2006/relationships/hyperlink" Target="consultantplus://offline/ref=1907DD03CF512C17DC251F0E21D914FF22BA14BFB7D94B7F2FA2945D12D46DB5124F6A80577F7CB0A1A774CD1227A59E165BF9923063519DT1QDL" TargetMode="External"/><Relationship Id="rId32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23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8" Type="http://schemas.openxmlformats.org/officeDocument/2006/relationships/hyperlink" Target="https://base.garant.ru/12127232/5ac206a89ea76855804609cd950fcaf7/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2A7BE3542985BA8F46EAE7FF8F97B6DC71FDF98D3BD0A6B1835E315C52A2F87CD4B12044F63A14A5B7D200BA1Z6I0L" TargetMode="External"/><Relationship Id="rId19" Type="http://schemas.openxmlformats.org/officeDocument/2006/relationships/hyperlink" Target="consultantplus://offline/ref=65B1144CC30A1D6603DFD227888FCFF32997BCEE2E1AB5D1A40B2F3D20Q2H9L" TargetMode="External"/><Relationship Id="rId31" Type="http://schemas.openxmlformats.org/officeDocument/2006/relationships/hyperlink" Target="consultantplus://offline/ref=DD9E6DD0E92DA5FA7F2BF351DAE47FAAAAA22CF3E528EDD8C44F66EF3F4F6789CB01363E4C4DA1BED2528964E3v3t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4" Type="http://schemas.openxmlformats.org/officeDocument/2006/relationships/hyperlink" Target="consultantplus://offline/ref=DD9E6DD0E92DA5FA7F2BF351DAE47FAAAAA22CF3E528EDD8C44F66EF3F4F6789CB01363E4C4DA1BED2528964E3v3tDL" TargetMode="External"/><Relationship Id="rId2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7" Type="http://schemas.openxmlformats.org/officeDocument/2006/relationships/hyperlink" Target="https://base.garant.ru/71409728/2778b5b9cd86ad934cbbd86f9012186e/" TargetMode="External"/><Relationship Id="rId30" Type="http://schemas.openxmlformats.org/officeDocument/2006/relationships/hyperlink" Target="consultantplus://offline/ref=4E04E24DBFBEE7CB5C38C1F81CC7698E87618F266FF6FB7B4967FB2429E73EB37B12F6C46ABD0F64q5sDN" TargetMode="External"/><Relationship Id="rId35" Type="http://schemas.openxmlformats.org/officeDocument/2006/relationships/hyperlink" Target="consultantplus://offline/ref=DD9E6DD0E92DA5FA7F2BF351DAE47FAAAAA22CF3E42DEDD8C44F66EF3F4F6789D9016E324E45BCB8D0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49FB-4E79-4E1A-A70E-6F5D8199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13205</Words>
  <Characters>75273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2023-05-30T08:34:00Z</cp:lastPrinted>
  <dcterms:created xsi:type="dcterms:W3CDTF">2021-06-16T08:30:00Z</dcterms:created>
  <dcterms:modified xsi:type="dcterms:W3CDTF">2023-06-01T05:40:00Z</dcterms:modified>
</cp:coreProperties>
</file>