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C5" w:rsidRPr="00AB6E95" w:rsidRDefault="002B242E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AB6E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34EBB" w:rsidRPr="00AB6E9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19C5" w:rsidRPr="00AB6E95" w:rsidRDefault="00AB6E95" w:rsidP="005A19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A19C5" w:rsidRPr="00AB6E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19C5" w:rsidRPr="00AB6E95" w:rsidRDefault="005A19C5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AB6E9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A19C5" w:rsidRPr="00AB6E95" w:rsidRDefault="00234EBB" w:rsidP="005A19C5">
      <w:pPr>
        <w:jc w:val="center"/>
        <w:rPr>
          <w:rFonts w:ascii="Arial" w:hAnsi="Arial" w:cs="Arial"/>
          <w:b/>
          <w:sz w:val="32"/>
          <w:szCs w:val="32"/>
        </w:rPr>
      </w:pPr>
      <w:r w:rsidRPr="00AB6E95">
        <w:rPr>
          <w:rFonts w:ascii="Arial" w:hAnsi="Arial" w:cs="Arial"/>
          <w:b/>
          <w:sz w:val="32"/>
          <w:szCs w:val="32"/>
        </w:rPr>
        <w:t>РЕШЕНИЕ</w:t>
      </w:r>
    </w:p>
    <w:p w:rsidR="005A19C5" w:rsidRPr="00AB6E95" w:rsidRDefault="00AB6E95" w:rsidP="00324FC4">
      <w:pPr>
        <w:jc w:val="center"/>
        <w:rPr>
          <w:rFonts w:ascii="Arial" w:hAnsi="Arial" w:cs="Arial"/>
          <w:b/>
          <w:sz w:val="32"/>
          <w:szCs w:val="32"/>
        </w:rPr>
      </w:pPr>
      <w:r w:rsidRPr="00AB6E95">
        <w:rPr>
          <w:rFonts w:ascii="Arial" w:hAnsi="Arial" w:cs="Arial"/>
          <w:b/>
          <w:sz w:val="32"/>
          <w:szCs w:val="32"/>
        </w:rPr>
        <w:t>От  «28</w:t>
      </w:r>
      <w:r w:rsidR="005A19C5" w:rsidRPr="00AB6E95">
        <w:rPr>
          <w:rFonts w:ascii="Arial" w:hAnsi="Arial" w:cs="Arial"/>
          <w:b/>
          <w:sz w:val="32"/>
          <w:szCs w:val="32"/>
        </w:rPr>
        <w:t>»</w:t>
      </w:r>
      <w:r w:rsidR="00324FC4" w:rsidRPr="00AB6E95">
        <w:rPr>
          <w:rFonts w:ascii="Arial" w:hAnsi="Arial" w:cs="Arial"/>
          <w:b/>
          <w:sz w:val="32"/>
          <w:szCs w:val="32"/>
        </w:rPr>
        <w:t xml:space="preserve"> февраля  2023</w:t>
      </w:r>
      <w:r w:rsidR="005A19C5" w:rsidRPr="00AB6E95">
        <w:rPr>
          <w:rFonts w:ascii="Arial" w:hAnsi="Arial" w:cs="Arial"/>
          <w:b/>
          <w:sz w:val="32"/>
          <w:szCs w:val="32"/>
        </w:rPr>
        <w:t xml:space="preserve">г.  </w:t>
      </w:r>
      <w:r w:rsidR="00234EBB" w:rsidRPr="00AB6E95">
        <w:rPr>
          <w:rFonts w:ascii="Arial" w:hAnsi="Arial" w:cs="Arial"/>
          <w:b/>
          <w:sz w:val="32"/>
          <w:szCs w:val="32"/>
        </w:rPr>
        <w:t xml:space="preserve">    </w:t>
      </w:r>
      <w:r w:rsidRPr="00AB6E95">
        <w:rPr>
          <w:rFonts w:ascii="Arial" w:hAnsi="Arial" w:cs="Arial"/>
          <w:b/>
          <w:sz w:val="32"/>
          <w:szCs w:val="32"/>
        </w:rPr>
        <w:t xml:space="preserve">   № 23-6</w:t>
      </w:r>
      <w:r w:rsidR="00324FC4" w:rsidRPr="00AB6E95">
        <w:rPr>
          <w:rFonts w:ascii="Arial" w:hAnsi="Arial" w:cs="Arial"/>
          <w:b/>
          <w:sz w:val="32"/>
          <w:szCs w:val="32"/>
        </w:rPr>
        <w:t>2-7</w:t>
      </w:r>
    </w:p>
    <w:p w:rsidR="002B242E" w:rsidRPr="00AB6E95" w:rsidRDefault="002B242E" w:rsidP="00234EB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B6E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AB6E95" w:rsidRDefault="002B242E" w:rsidP="00E27A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3B9" w:rsidRPr="00AB6E95" w:rsidRDefault="002B242E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1, подпунктом 2 пункта 2 статьи 39.36-1 </w:t>
      </w:r>
      <w:hyperlink r:id="rId6" w:history="1">
        <w:r w:rsidRPr="00AB6E95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="005A19C5" w:rsidRPr="00AB6E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27A0B" w:rsidRPr="00AB6E95">
        <w:rPr>
          <w:rFonts w:ascii="Arial" w:eastAsia="Times New Roman" w:hAnsi="Arial" w:cs="Arial"/>
          <w:sz w:val="24"/>
          <w:szCs w:val="24"/>
          <w:lang w:eastAsia="ru-RU"/>
        </w:rPr>
        <w:t>, частью 8 статьи 15 </w:t>
      </w:r>
      <w:hyperlink r:id="rId7" w:anchor="7D20K3" w:history="1">
        <w:r w:rsidR="00E27A0B" w:rsidRPr="00AB6E95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="00E27A0B" w:rsidRPr="00AB6E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19C5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3B68" w:rsidRPr="00AB6E95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="00A843B9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A843B9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843B9" w:rsidRPr="00AB6E95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B242E" w:rsidRPr="00AB6E95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BF3B68" w:rsidRPr="00AB6E95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843B9" w:rsidRPr="00AB6E95" w:rsidRDefault="002B242E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43B9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2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</w:t>
      </w:r>
      <w:r w:rsidR="00A843B9" w:rsidRPr="00AB6E95">
        <w:rPr>
          <w:rFonts w:ascii="Arial" w:eastAsia="Times New Roman" w:hAnsi="Arial" w:cs="Arial"/>
          <w:sz w:val="24"/>
          <w:szCs w:val="24"/>
          <w:lang w:eastAsia="ru-RU"/>
        </w:rPr>
        <w:t>о дня его обнародования.</w:t>
      </w:r>
    </w:p>
    <w:p w:rsidR="00A843B9" w:rsidRPr="00AB6E95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B68" w:rsidRPr="00AB6E95" w:rsidRDefault="00BF3B68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DA" w:rsidRPr="00AB6E95" w:rsidRDefault="00BF3B68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                       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Н.Л.Воробьева</w:t>
      </w:r>
      <w:proofErr w:type="spellEnd"/>
    </w:p>
    <w:p w:rsidR="00BF3B68" w:rsidRP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BF3B68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27CF1" w:rsidRPr="00AB6E95" w:rsidRDefault="00327CF1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843B9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E95" w:rsidRDefault="00AB6E95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8D4" w:rsidRPr="00AB6E95" w:rsidRDefault="00FB48D4" w:rsidP="00E27A0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EBB" w:rsidRPr="00AB6E95" w:rsidRDefault="002B242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AB6E9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Pr="00AB6E95">
        <w:rPr>
          <w:rFonts w:ascii="Arial" w:hAnsi="Arial" w:cs="Arial"/>
          <w:sz w:val="24"/>
          <w:szCs w:val="24"/>
          <w:lang w:eastAsia="ru-RU"/>
        </w:rPr>
        <w:br/>
        <w:t xml:space="preserve">к </w:t>
      </w:r>
      <w:r w:rsidR="00234EBB" w:rsidRPr="00AB6E95">
        <w:rPr>
          <w:rFonts w:ascii="Arial" w:hAnsi="Arial" w:cs="Arial"/>
          <w:sz w:val="24"/>
          <w:szCs w:val="24"/>
          <w:lang w:eastAsia="ru-RU"/>
        </w:rPr>
        <w:t xml:space="preserve">решению Собрания депутатов </w:t>
      </w:r>
    </w:p>
    <w:p w:rsidR="00234EBB" w:rsidRPr="00AB6E95" w:rsidRDefault="00AB6E95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234EBB" w:rsidRPr="00AB6E9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2B242E" w:rsidRPr="00AB6E95" w:rsidRDefault="00430FAE" w:rsidP="00234EBB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AB6E95">
        <w:rPr>
          <w:rFonts w:ascii="Arial" w:hAnsi="Arial" w:cs="Arial"/>
          <w:sz w:val="24"/>
          <w:szCs w:val="24"/>
          <w:lang w:eastAsia="ru-RU"/>
        </w:rPr>
        <w:t>О</w:t>
      </w:r>
      <w:r w:rsidR="00234EBB" w:rsidRPr="00AB6E95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28.02.23г. № 23-62-7</w:t>
      </w:r>
      <w:r w:rsidR="00234EBB" w:rsidRPr="00AB6E9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42E" w:rsidRPr="00AB6E9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404C" w:rsidRPr="00430FAE" w:rsidRDefault="002B242E" w:rsidP="002B242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B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B05976" w:rsidRPr="00430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2B242E" w:rsidRPr="00430FAE" w:rsidRDefault="00B05976" w:rsidP="002B242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30F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B242E" w:rsidRPr="00430FAE" w:rsidRDefault="002B242E" w:rsidP="002B242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B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30F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AE4DE1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B6E9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в соответствии с пунктом 1 статьи 39.36-1 </w:t>
      </w:r>
      <w:hyperlink r:id="rId8" w:history="1">
        <w:r w:rsidRPr="00AB6E95">
          <w:rPr>
            <w:rFonts w:ascii="Arial" w:eastAsia="Times New Roman" w:hAnsi="Arial" w:cs="Arial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AB6E95">
        <w:rPr>
          <w:rFonts w:ascii="Arial" w:eastAsia="Times New Roman" w:hAnsi="Arial" w:cs="Arial"/>
          <w:sz w:val="24"/>
          <w:szCs w:val="24"/>
          <w:lang w:eastAsia="ru-RU"/>
        </w:rPr>
        <w:t>, частью 8 статьи 15 </w:t>
      </w:r>
      <w:hyperlink r:id="rId9" w:anchor="7D20K3" w:history="1">
        <w:r w:rsidRPr="00AB6E95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AB6E95">
        <w:rPr>
          <w:rFonts w:ascii="Arial" w:eastAsia="Times New Roman" w:hAnsi="Arial" w:cs="Arial"/>
          <w:sz w:val="24"/>
          <w:szCs w:val="24"/>
          <w:lang w:eastAsia="ru-RU"/>
        </w:rPr>
        <w:t> устанавливает порядок использования земель или земельных участков, находящихся в муниципальной собственности (далее - использование земель или земельных участков), для возведения гражданами гаражей, являющихся некапитальными сооружениями (далее - гараж, гаражи), либо для</w:t>
      </w:r>
      <w:proofErr w:type="gramEnd"/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стоянки технических или других средств передви</w:t>
      </w:r>
      <w:r w:rsidR="00B33500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жения инвалидов вблизи их места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жительства.</w:t>
      </w:r>
    </w:p>
    <w:p w:rsidR="00AE4DE1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3500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2. Использование земель или земельных участков осуществляется на основании схемы, утверждаемой </w:t>
      </w:r>
      <w:r w:rsidR="00A953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A953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схема):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676B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2676B3" w:rsidRPr="00AB6E9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AB6E95">
        <w:rPr>
          <w:rFonts w:ascii="Arial" w:eastAsia="Times New Roman" w:hAnsi="Arial" w:cs="Arial"/>
          <w:sz w:val="24"/>
          <w:szCs w:val="24"/>
          <w:lang w:eastAsia="ru-RU"/>
        </w:rPr>
        <w:t>ля возведения гражданами гаражей;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8261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для стоянок технических или других средств передвижения инвалидов вблизи их места жительства.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8261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B242E" w:rsidRPr="00430FAE" w:rsidRDefault="0058261A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н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аходящихся в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гражданами гаражей, являющихся некапитальными сооруже</w:t>
      </w:r>
      <w:r w:rsidR="004374DA" w:rsidRPr="00AB6E95">
        <w:rPr>
          <w:rFonts w:ascii="Arial" w:eastAsia="Times New Roman" w:hAnsi="Arial" w:cs="Arial"/>
          <w:sz w:val="24"/>
          <w:szCs w:val="24"/>
          <w:lang w:eastAsia="ru-RU"/>
        </w:rPr>
        <w:t>ниями, осуществляется за плату</w:t>
      </w:r>
      <w:r w:rsidR="004374DA" w:rsidRPr="00430FAE">
        <w:rPr>
          <w:rFonts w:ascii="Arial" w:eastAsia="Times New Roman" w:hAnsi="Arial" w:cs="Arial"/>
          <w:sz w:val="24"/>
          <w:szCs w:val="24"/>
          <w:lang w:eastAsia="ru-RU"/>
        </w:rPr>
        <w:t xml:space="preserve">, расчет которой производится в соответствии с решением Собрания депутатов </w:t>
      </w:r>
      <w:proofErr w:type="spellStart"/>
      <w:r w:rsidR="00AB6E95" w:rsidRPr="00430FAE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4374DA" w:rsidRPr="00430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</w:t>
      </w:r>
      <w:r w:rsidR="005D602A" w:rsidRPr="00430FAE">
        <w:rPr>
          <w:rFonts w:ascii="Arial" w:eastAsia="Times New Roman" w:hAnsi="Arial" w:cs="Arial"/>
          <w:sz w:val="24"/>
          <w:szCs w:val="24"/>
          <w:lang w:eastAsia="ru-RU"/>
        </w:rPr>
        <w:t xml:space="preserve"> 28.06.2022 г. № 13-37-7 «Об установлении Порядка определения платы за использование земель или земельных участков</w:t>
      </w:r>
      <w:r w:rsidR="008E7AA6" w:rsidRPr="00430FAE">
        <w:rPr>
          <w:rFonts w:ascii="Arial" w:eastAsia="Times New Roman" w:hAnsi="Arial" w:cs="Arial"/>
          <w:sz w:val="24"/>
          <w:szCs w:val="24"/>
          <w:lang w:eastAsia="ru-RU"/>
        </w:rPr>
        <w:t>, н</w:t>
      </w:r>
      <w:r w:rsidR="005D602A" w:rsidRPr="00430FAE">
        <w:rPr>
          <w:rFonts w:ascii="Arial" w:eastAsia="Times New Roman" w:hAnsi="Arial" w:cs="Arial"/>
          <w:sz w:val="24"/>
          <w:szCs w:val="24"/>
          <w:lang w:eastAsia="ru-RU"/>
        </w:rPr>
        <w:t>аходящихся в муниципальной собственности,</w:t>
      </w:r>
      <w:r w:rsidR="008E7AA6" w:rsidRPr="00430FAE">
        <w:rPr>
          <w:rFonts w:ascii="Arial" w:eastAsia="Times New Roman" w:hAnsi="Arial" w:cs="Arial"/>
          <w:sz w:val="24"/>
          <w:szCs w:val="24"/>
          <w:lang w:eastAsia="ru-RU"/>
        </w:rPr>
        <w:t xml:space="preserve"> для возведения гражданами гаражей, являющихся некапитальными сооружениями».</w:t>
      </w:r>
      <w:proofErr w:type="gramEnd"/>
    </w:p>
    <w:p w:rsidR="00FB0F1A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Использование земель или земельных участков, н</w:t>
      </w:r>
      <w:r w:rsidR="00D035B9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аходящихся в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для возведения инвалидами гаражей, являющихся некапитальными сооружениями, для стоянки технических или других средств передвижения инвалидов вблизи их места жительства осуществляется бесплатно.</w:t>
      </w:r>
    </w:p>
    <w:p w:rsidR="00C053C7" w:rsidRPr="00AB6E95" w:rsidRDefault="00AF6DFC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Данной категории граждан</w:t>
      </w:r>
      <w:r w:rsidR="008258D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 льгота</w:t>
      </w:r>
      <w:r w:rsidR="00C053C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в виде возможности первоочередного права на предоставление земельного участка для размещения </w:t>
      </w:r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капитального </w:t>
      </w:r>
      <w:r w:rsidR="00C053C7" w:rsidRPr="00AB6E95">
        <w:rPr>
          <w:rFonts w:ascii="Arial" w:eastAsia="Times New Roman" w:hAnsi="Arial" w:cs="Arial"/>
          <w:sz w:val="24"/>
          <w:szCs w:val="24"/>
          <w:lang w:eastAsia="ru-RU"/>
        </w:rPr>
        <w:t>гаража</w:t>
      </w:r>
      <w:r w:rsidR="008258D7" w:rsidRPr="00AB6E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5997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D035B9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90990" w:rsidRPr="00AB6E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105D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До 01.09.2026 года граждане имеют право оформить  собственность </w:t>
      </w:r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090990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гаражи</w:t>
      </w:r>
      <w:r w:rsidR="00486F1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90990" w:rsidRPr="00AB6E95">
        <w:rPr>
          <w:rFonts w:ascii="Arial" w:eastAsia="Times New Roman" w:hAnsi="Arial" w:cs="Arial"/>
          <w:sz w:val="24"/>
          <w:szCs w:val="24"/>
          <w:lang w:eastAsia="ru-RU"/>
        </w:rPr>
        <w:t>и земельные участки под ними</w:t>
      </w:r>
      <w:r w:rsidR="00961235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0216A" w:rsidRPr="00AB6E95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0216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о "гаражной ам</w:t>
      </w:r>
      <w:r w:rsidR="00CF5D96" w:rsidRPr="00AB6E95">
        <w:rPr>
          <w:rFonts w:ascii="Arial" w:eastAsia="Times New Roman" w:hAnsi="Arial" w:cs="Arial"/>
          <w:sz w:val="24"/>
          <w:szCs w:val="24"/>
          <w:lang w:eastAsia="ru-RU"/>
        </w:rPr>
        <w:t>нистии»</w:t>
      </w:r>
      <w:r w:rsidR="00C0216A" w:rsidRPr="00AB6E95">
        <w:rPr>
          <w:rFonts w:ascii="Arial" w:eastAsia="Times New Roman" w:hAnsi="Arial" w:cs="Arial"/>
          <w:sz w:val="24"/>
          <w:szCs w:val="24"/>
          <w:lang w:eastAsia="ru-RU"/>
        </w:rPr>
        <w:t>, действия которого распрост</w:t>
      </w:r>
      <w:r w:rsidR="00CF5D96" w:rsidRPr="00AB6E9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аняются на </w:t>
      </w:r>
      <w:proofErr w:type="gramStart"/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>расположенные</w:t>
      </w:r>
      <w:proofErr w:type="gramEnd"/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A4780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землях объекты г</w:t>
      </w:r>
      <w:r w:rsidR="00AB1A91" w:rsidRPr="00AB6E95">
        <w:rPr>
          <w:rFonts w:ascii="Arial" w:eastAsia="Times New Roman" w:hAnsi="Arial" w:cs="Arial"/>
          <w:sz w:val="24"/>
          <w:szCs w:val="24"/>
          <w:lang w:eastAsia="ru-RU"/>
        </w:rPr>
        <w:t>аражного назначения</w:t>
      </w:r>
      <w:r w:rsidR="00A4780F" w:rsidRPr="00AB6E95">
        <w:rPr>
          <w:rFonts w:ascii="Arial" w:eastAsia="Times New Roman" w:hAnsi="Arial" w:cs="Arial"/>
          <w:sz w:val="24"/>
          <w:szCs w:val="24"/>
          <w:lang w:eastAsia="ru-RU"/>
        </w:rPr>
        <w:t>, возведенные до введения в действие Градостроительного кодекса Российской Федерации</w:t>
      </w:r>
      <w:r w:rsidR="00486F1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2501" w:rsidRPr="00AB6E95">
        <w:rPr>
          <w:rFonts w:ascii="Arial" w:eastAsia="Times New Roman" w:hAnsi="Arial" w:cs="Arial"/>
          <w:sz w:val="24"/>
          <w:szCs w:val="24"/>
          <w:lang w:eastAsia="ru-RU"/>
        </w:rPr>
        <w:t>(одноэтажные объекты капитального строительства и гаражи некапитального строительства без жилых помещений).</w:t>
      </w:r>
    </w:p>
    <w:p w:rsidR="00CF5D96" w:rsidRPr="00AB6E95" w:rsidRDefault="00486F13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44431" w:rsidRPr="00AB6E95" w:rsidRDefault="00266E4F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(далее - разрешение), которое выдается Администрацией </w:t>
      </w:r>
      <w:proofErr w:type="spellStart"/>
      <w:r w:rsidR="00AB6E9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proofErr w:type="gramStart"/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t>далее-уполномоченный орган).</w:t>
      </w:r>
      <w:r w:rsidR="0009558F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44431" w:rsidRPr="00AB6E95" w:rsidRDefault="00486F13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6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привести такие земли или земельные участки в состояние, пригодное для их использования в соответствии с разрешенным использованием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2A55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выполнить необходимые работы по рекультивации, консервации таких земель или земельных участков.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E4E38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444431" w:rsidRPr="00AB6E95" w:rsidRDefault="001E4E38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A55" w:rsidRPr="00AB6E9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Действие разрешения прекращается по истечении срока, на который оно выдано, либо досрочно со дня предоставления земельного участка в части, соответствующей границам предоставленного земельного участка, юридическому лицу, индивидуальному предпринимателю или гражданину, либо в связи с нарушением условий разрешения, либо со дня получения уполномоченным органом уведомления лица, которое пользуется землями или земельным участком на основании разрешения, о досрочном прекращении действия разрешения.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1CF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уведомляет лицо, которое пользуется землями или земельным участком на основании разрешения, о принятом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земельного участка либо о заключении договора купли-продажи, договора аренды земельного участка или договора безвозмездного пользования земельным участком, о заключении соглашения о перераспределении земель и (или) земельных участков в течение 5 рабочих дней со дня принятия указанного решения или заключения соответствующего договора.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81CF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уведомляет лицо, которое пользуется землями или земельным участком на основании разрешения, о необходимости устранения допущенных нарушений условий разрешения в течение 5 рабочих дней со дня получения данного уведомления, а также о прекращении действия разрешения в случае невыполнения требований в установленный срок.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C258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B44867" w:rsidRPr="00AB6E95" w:rsidRDefault="00AC2587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8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случаями, указанными в пункте 7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прекращается досрочно со дня утраты гражданином статуса инвалида, если такая утрата наступает ранее истечения срока действия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разрешения, или со дня получения уполномоченным органом уведомления инвалида об отказе от использования земли или земельного участка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Об утрате статуса инвалида данным лицом направляется уведомление в уполномоченный орган в течение 5 рабочих дней со дня такой утраты.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86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B242E" w:rsidRPr="00AB6E95" w:rsidRDefault="00B44867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9.Разрешение должно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1) срок, на который выдается разрешение;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) условия платы по разрешению;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3) указание на цель выдачи разрешения - размещение гаража или стоянки технического или другого средства передвижения инвалида вблизи его места жительства;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4) условия использования земель или земельных участков на основании разрешения;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5)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6) указание на обязанность лиц, получивших разрешение, вып</w:t>
      </w:r>
      <w:r w:rsidR="005879B6" w:rsidRPr="00AB6E95">
        <w:rPr>
          <w:rFonts w:ascii="Arial" w:eastAsia="Times New Roman" w:hAnsi="Arial" w:cs="Arial"/>
          <w:sz w:val="24"/>
          <w:szCs w:val="24"/>
          <w:lang w:eastAsia="ru-RU"/>
        </w:rPr>
        <w:t>олнить предусмотренные пунктом 6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7) указан</w:t>
      </w:r>
      <w:r w:rsidR="005879B6" w:rsidRPr="00AB6E95">
        <w:rPr>
          <w:rFonts w:ascii="Arial" w:eastAsia="Times New Roman" w:hAnsi="Arial" w:cs="Arial"/>
          <w:sz w:val="24"/>
          <w:szCs w:val="24"/>
          <w:lang w:eastAsia="ru-RU"/>
        </w:rPr>
        <w:t>ие на предусмотренную пунктами 7, 8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возможность досрочного прекращения действия разрешения;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8) указание на запрет передачи юридическим лицам, индивидуальным предпринимателям или гражданам предусмотренных разрешением прав;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9) указание на прекращение действия разрешения в случае нарушения условий разрешения;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10) указание на недопустимость повреждения сетей инженерно-технического обеспечения и иных подземных линейных объектов, находящихся в границах используемых земель или земельного участка (его части);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11) указание на обязанность соблюдать требования санитарно-</w:t>
      </w:r>
      <w:r w:rsidR="00521E0A" w:rsidRPr="00AB6E9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пидемиологических правил и норм, строительных норм и правил, технических регламентов, правил благоустройства территории,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иных нормативных правовых актов Российской Федерации, </w:t>
      </w:r>
      <w:r w:rsidR="000B78DD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органа местного самоуправления.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B78DD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Обязательным приложением к разрешению является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B242E" w:rsidRPr="00430FAE" w:rsidRDefault="00387F86" w:rsidP="00430FA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30F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</w:t>
      </w:r>
      <w:r w:rsidR="002B242E" w:rsidRPr="00430F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Порядок выдачи разрешения</w:t>
      </w:r>
    </w:p>
    <w:p w:rsidR="002B242E" w:rsidRPr="00AB6E95" w:rsidRDefault="00911631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. Заявление о выдаче разрешения (далее - заявление) подается (направляется) в уполномоченный орган гражданином (далее - заявитель) либо представителем заявителя на бумажном носителе или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электронного документа.</w:t>
      </w:r>
    </w:p>
    <w:p w:rsidR="00444431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регистрирует заявление не позднее рабочего дня, следующего за днем его поступления.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11631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B242E" w:rsidRPr="00AB6E95" w:rsidRDefault="00911631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11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. В заявлении должны быть указаны: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 представителя заявителя, реквизиты документа, удостоверяющего его личность, сведения о дате выдачи и об органе, выдавшем такой документ, сведения о регистрации по месту жительства, а также реквизиты документа, подтверждающего его полномочия (в случае если заявление подается представителем заявителя);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почтовый адрес, адрес электронной почты или номер телефона для связи с заявителем или представителем заявителя;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вид объекта, для размещения которого испрашивается разрешение в соответствии с пунктом 1 статьи 39.36-1 </w:t>
      </w:r>
      <w:hyperlink r:id="rId10" w:history="1">
        <w:r w:rsidR="002B242E" w:rsidRPr="00AB6E9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сведения о том, что заявитель является инвалидом (в случае подачи заявления инвалидом);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0E3F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кадастровый номер земельного участка (в случае если планируется использование всего земельного участка или его части);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D528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срок использования земель или земельного участка;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D528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способ получения разрешения (лично, почтовая связь, электронная почта).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  <w:t>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C1E" w:rsidRPr="00AB6E9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. К заявлению по желанию заявителя прилагаются: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179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1) выписка из Единого государственного реестра недвижимости о земельном участке, на котором планируется возведение гаража;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1797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06C1E" w:rsidRPr="00AB6E95">
        <w:rPr>
          <w:rFonts w:ascii="Arial" w:eastAsia="Times New Roman" w:hAnsi="Arial" w:cs="Arial"/>
          <w:sz w:val="24"/>
          <w:szCs w:val="24"/>
          <w:lang w:eastAsia="ru-RU"/>
        </w:rPr>
        <w:t>2)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</w:t>
      </w:r>
    </w:p>
    <w:p w:rsidR="00444431" w:rsidRPr="00AB6E95" w:rsidRDefault="002B242E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документов, указанных в настоящем пункте, уполномоченный орган запрашивает данные документы в рамках межведомственного взаимодействия у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в распоряжении которых они находятся в соответствии с нормативными правов</w:t>
      </w:r>
      <w:r w:rsidR="00784156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ыми актами Российской Федерации и </w:t>
      </w:r>
      <w:r w:rsidR="00551797" w:rsidRPr="00AB6E95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784156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84156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292DF7" w:rsidRPr="00AB6E95" w:rsidRDefault="00784156" w:rsidP="00430F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4C2B" w:rsidRPr="00AB6E95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. Уполномоченный орган отказывает в выдаче разрешения в следующих случаях:</w:t>
      </w:r>
    </w:p>
    <w:p w:rsidR="004F4930" w:rsidRPr="00AB6E95" w:rsidRDefault="002544C2" w:rsidP="00430F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1) заявление подано с нарушением требо</w:t>
      </w:r>
      <w:r w:rsidR="00644C2B" w:rsidRPr="00AB6E95">
        <w:rPr>
          <w:rFonts w:ascii="Arial" w:eastAsia="Times New Roman" w:hAnsi="Arial" w:cs="Arial"/>
          <w:sz w:val="24"/>
          <w:szCs w:val="24"/>
          <w:lang w:eastAsia="ru-RU"/>
        </w:rPr>
        <w:t>ваний, установленных пунктами 11, 12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2) испрашивается разрешение для размещения объекта, не предусмотренного пунктом 1 статьи 39.36-1 </w:t>
      </w:r>
      <w:hyperlink r:id="rId11" w:history="1">
        <w:r w:rsidR="002B242E" w:rsidRPr="00AB6E9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44C2B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3) земельный участок, на использование которого испрашивается разрешение, предоставлен юридическому лицу, индивидуальному предпринимателю или гражданину, либо в отношении испрашиваемого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предварительном согласовании предоставления испрашиваемого земельного участка, либо решение о проведении аукциона по продаже испрашиваемого земельного участка или аукциона на право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договора аренды испрашиваемого земельного участка;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935B3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4) земельный участок, на использование которого испрашивается разрешение, в заявленный период используется на основании разрешения либо разрешения на использование земель или земельного участка, выданного в порядке, установленном в соответствии с пунктом 1 статьи 39.34, пунктом 3 статьи 39.36 </w:t>
      </w:r>
      <w:hyperlink r:id="rId12" w:history="1">
        <w:r w:rsidR="002B242E" w:rsidRPr="00AB6E9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Земельного кодекса Российской Федерации</w:t>
        </w:r>
      </w:hyperlink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, юридическим лицом, 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индивидуальным предпринимателем или гражданином, а также инвалидом для целей, предусмотренных пунктом 2 настоящего Положения;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A6531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073D7B" w:rsidRPr="00AB6E9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)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3D7B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6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3D7B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073D7B" w:rsidRPr="00AB6E9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)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D9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 8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) наличие на землях, земельном участке или части земельного участка, на использование которых испрашивается разрешение, здания, сооружения, объекта незавершенного строительства;</w:t>
      </w:r>
      <w:proofErr w:type="gramEnd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4D9A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     9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) земельный участок, на использование которого испрашивается разрешение, включен в перечень земельных участков, подлежащих предоставлению гражданам, имеющим трех и более детей, в соответствии с нормативными правовыми актами </w:t>
      </w:r>
      <w:r w:rsidR="00B44D9A" w:rsidRPr="00AB6E95">
        <w:rPr>
          <w:rFonts w:ascii="Arial" w:eastAsia="Times New Roman" w:hAnsi="Arial" w:cs="Arial"/>
          <w:sz w:val="24"/>
          <w:szCs w:val="24"/>
          <w:lang w:eastAsia="ru-RU"/>
        </w:rPr>
        <w:t>Курской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548FA" w:rsidRPr="00AB6E95" w:rsidRDefault="00D06E72" w:rsidP="00430FA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B6E95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и орган, осуществляющий муниципальный земельный контроль на территории, в границах которой выдано разрешение.</w:t>
      </w:r>
      <w:r w:rsidR="002B242E" w:rsidRPr="00AB6E95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  <w:proofErr w:type="gramEnd"/>
    </w:p>
    <w:sectPr w:rsidR="006548FA" w:rsidRPr="00AB6E95" w:rsidSect="00AB6E9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E"/>
    <w:rsid w:val="00073D7B"/>
    <w:rsid w:val="00090990"/>
    <w:rsid w:val="0009558F"/>
    <w:rsid w:val="000B78DD"/>
    <w:rsid w:val="001052A4"/>
    <w:rsid w:val="001A6531"/>
    <w:rsid w:val="001D528A"/>
    <w:rsid w:val="001E4E38"/>
    <w:rsid w:val="00234EBB"/>
    <w:rsid w:val="002544C2"/>
    <w:rsid w:val="00266E4F"/>
    <w:rsid w:val="002676B3"/>
    <w:rsid w:val="00292DF7"/>
    <w:rsid w:val="002B242E"/>
    <w:rsid w:val="002B65E4"/>
    <w:rsid w:val="00324FC4"/>
    <w:rsid w:val="00327CF1"/>
    <w:rsid w:val="003657F2"/>
    <w:rsid w:val="00387F86"/>
    <w:rsid w:val="003E2501"/>
    <w:rsid w:val="00430FAE"/>
    <w:rsid w:val="004315DA"/>
    <w:rsid w:val="004374DA"/>
    <w:rsid w:val="00444431"/>
    <w:rsid w:val="00486F13"/>
    <w:rsid w:val="004A2A55"/>
    <w:rsid w:val="004A7427"/>
    <w:rsid w:val="004D4CC3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602A"/>
    <w:rsid w:val="00644C2B"/>
    <w:rsid w:val="006548FA"/>
    <w:rsid w:val="006B2A1C"/>
    <w:rsid w:val="006F105D"/>
    <w:rsid w:val="00743201"/>
    <w:rsid w:val="00784156"/>
    <w:rsid w:val="007841BC"/>
    <w:rsid w:val="008258D7"/>
    <w:rsid w:val="008640F9"/>
    <w:rsid w:val="00870E3F"/>
    <w:rsid w:val="008E7AA6"/>
    <w:rsid w:val="00911631"/>
    <w:rsid w:val="00955997"/>
    <w:rsid w:val="00961235"/>
    <w:rsid w:val="009A3776"/>
    <w:rsid w:val="00A06C1E"/>
    <w:rsid w:val="00A2326B"/>
    <w:rsid w:val="00A4780F"/>
    <w:rsid w:val="00A81CF3"/>
    <w:rsid w:val="00A843B9"/>
    <w:rsid w:val="00A9532E"/>
    <w:rsid w:val="00AB1A91"/>
    <w:rsid w:val="00AB4C42"/>
    <w:rsid w:val="00AB6E95"/>
    <w:rsid w:val="00AC2587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8404C"/>
    <w:rsid w:val="00CD0373"/>
    <w:rsid w:val="00CF5D96"/>
    <w:rsid w:val="00D035B9"/>
    <w:rsid w:val="00D06E72"/>
    <w:rsid w:val="00D935B3"/>
    <w:rsid w:val="00DD5997"/>
    <w:rsid w:val="00E27A0B"/>
    <w:rsid w:val="00F53B62"/>
    <w:rsid w:val="00FB0F1A"/>
    <w:rsid w:val="00FB48D4"/>
    <w:rsid w:val="00FC753E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4513" TargetMode="External"/><Relationship Id="rId12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wrABR3AGevikghL3o2VSaZ33ZpPpPBZomlW263pY9PI=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0EK5/tQynWAxzB+sRck2FDo/BHGmoiPhwmCs4HD8eLc=</DigestValue>
    </Reference>
  </SignedInfo>
  <SignatureValue>2sEzFYWaET/JY46BbWCFu6lfzXuq8N3D1aFg3uHDz2rracf5HWUmZwCM1vYXNz+N
xb8MDdDV/Tchnb5a3lVvdA==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bdF0I9s42CDTmGJOfBrU7UyTPEg=</DigestValue>
      </Reference>
      <Reference URI="/word/document.xml?ContentType=application/vnd.openxmlformats-officedocument.wordprocessingml.document.main+xml">
        <DigestMethod Algorithm="http://www.w3.org/2000/09/xmldsig#sha1"/>
        <DigestValue>3KQHTcyCGgCfCo8InuIjk317UqA=</DigestValue>
      </Reference>
      <Reference URI="/word/fontTable.xml?ContentType=application/vnd.openxmlformats-officedocument.wordprocessingml.fontTable+xml">
        <DigestMethod Algorithm="http://www.w3.org/2000/09/xmldsig#sha1"/>
        <DigestValue>44HShLqVMo2RVHUigZhZJp8oZyo=</DigestValue>
      </Reference>
      <Reference URI="/word/numbering.xml?ContentType=application/vnd.openxmlformats-officedocument.wordprocessingml.numbering+xml">
        <DigestMethod Algorithm="http://www.w3.org/2000/09/xmldsig#sha1"/>
        <DigestValue>6gJEImftztQ435204flZuI8gIEY=</DigestValue>
      </Reference>
      <Reference URI="/word/settings.xml?ContentType=application/vnd.openxmlformats-officedocument.wordprocessingml.settings+xml">
        <DigestMethod Algorithm="http://www.w3.org/2000/09/xmldsig#sha1"/>
        <DigestValue>pjpud+ZNOliLhdcWiQSzaYz5YA4=</DigestValue>
      </Reference>
      <Reference URI="/word/styles.xml?ContentType=application/vnd.openxmlformats-officedocument.wordprocessingml.styles+xml">
        <DigestMethod Algorithm="http://www.w3.org/2000/09/xmldsig#sha1"/>
        <DigestValue>h8UErjX0ihllGphPs4BZj/pii1c=</DigestValue>
      </Reference>
      <Reference URI="/word/stylesWithEffects.xml?ContentType=application/vnd.ms-word.stylesWithEffects+xml">
        <DigestMethod Algorithm="http://www.w3.org/2000/09/xmldsig#sha1"/>
        <DigestValue>dIQI4ZwtbEViuQFa1IFain6hTjQ=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YR/EcnrI80dr0ss8yNpVN9Vj6zg=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2023-03-04T12:12:51Z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2023-03-04T10:55:00Z</cp:lastPrinted>
  <dcterms:created xsi:type="dcterms:W3CDTF">2023-02-07T06:33:00Z</dcterms:created>
  <dcterms:modified xsi:type="dcterms:W3CDTF">2023-03-04T10:55:00Z</dcterms:modified>
</cp:coreProperties>
</file>