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F" w:rsidRDefault="00AD1BAF" w:rsidP="00AD1BAF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AD1BAF" w:rsidRDefault="00AD1BAF" w:rsidP="00AD1BAF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AD1BAF" w:rsidRDefault="00AD1BAF" w:rsidP="00AD1BAF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softHyphen/>
        <w:t>26» декабря 2022  года   № 18-51-7</w:t>
      </w:r>
    </w:p>
    <w:p w:rsidR="00AD1BAF" w:rsidRDefault="00AD1BAF" w:rsidP="00AD1BAF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AD1BAF" w:rsidRDefault="00AD1BAF" w:rsidP="00AD1BAF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val="x-none" w:eastAsia="x-none"/>
        </w:rPr>
      </w:pPr>
      <w:r>
        <w:rPr>
          <w:rFonts w:ascii="Arial" w:hAnsi="Arial" w:cs="Arial"/>
          <w:b/>
          <w:sz w:val="32"/>
          <w:szCs w:val="32"/>
          <w:lang w:val="x-none" w:eastAsia="x-none"/>
        </w:rPr>
        <w:t xml:space="preserve">О внесении изменений и дополнений в Решение Собрания депутатов </w:t>
      </w:r>
      <w:r>
        <w:rPr>
          <w:rFonts w:ascii="Arial" w:hAnsi="Arial" w:cs="Arial"/>
          <w:b/>
          <w:sz w:val="32"/>
          <w:szCs w:val="32"/>
          <w:lang w:eastAsia="x-none"/>
        </w:rPr>
        <w:t>Титов</w:t>
      </w:r>
      <w:proofErr w:type="spellStart"/>
      <w:r>
        <w:rPr>
          <w:rFonts w:ascii="Arial" w:hAnsi="Arial" w:cs="Arial"/>
          <w:b/>
          <w:sz w:val="32"/>
          <w:szCs w:val="32"/>
          <w:lang w:val="x-none" w:eastAsia="x-none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  <w:lang w:val="x-none" w:eastAsia="x-none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  <w:lang w:val="x-none" w:eastAsia="x-none"/>
        </w:rPr>
        <w:t xml:space="preserve"> района Курской области</w:t>
      </w:r>
    </w:p>
    <w:p w:rsidR="00AD1BAF" w:rsidRDefault="00AD1BAF" w:rsidP="00AD1BAF">
      <w:pPr>
        <w:ind w:left="283" w:hanging="283"/>
        <w:jc w:val="center"/>
        <w:rPr>
          <w:rFonts w:ascii="Arial" w:hAnsi="Arial" w:cs="Arial"/>
          <w:b/>
          <w:sz w:val="32"/>
          <w:szCs w:val="32"/>
          <w:lang w:val="x-none" w:eastAsia="x-none"/>
        </w:rPr>
      </w:pPr>
      <w:r>
        <w:rPr>
          <w:rFonts w:ascii="Arial" w:hAnsi="Arial" w:cs="Arial"/>
          <w:b/>
          <w:sz w:val="32"/>
          <w:szCs w:val="32"/>
        </w:rPr>
        <w:t>№14-4-7 от 21 декабря 2021 года «О бюджете муниципального «</w:t>
      </w:r>
      <w:r>
        <w:rPr>
          <w:rFonts w:ascii="Arial" w:hAnsi="Arial" w:cs="Arial"/>
          <w:b/>
          <w:sz w:val="32"/>
          <w:szCs w:val="32"/>
          <w:lang w:val="x-none" w:eastAsia="x-none"/>
        </w:rPr>
        <w:t>О бюджете муниципального образования «</w:t>
      </w:r>
      <w:r>
        <w:rPr>
          <w:rFonts w:ascii="Arial" w:hAnsi="Arial" w:cs="Arial"/>
          <w:b/>
          <w:sz w:val="32"/>
          <w:szCs w:val="32"/>
          <w:lang w:eastAsia="x-none"/>
        </w:rPr>
        <w:t>Титов</w:t>
      </w:r>
      <w:proofErr w:type="spellStart"/>
      <w:r>
        <w:rPr>
          <w:rFonts w:ascii="Arial" w:hAnsi="Arial" w:cs="Arial"/>
          <w:b/>
          <w:sz w:val="32"/>
          <w:szCs w:val="32"/>
          <w:lang w:val="x-none" w:eastAsia="x-none"/>
        </w:rPr>
        <w:t>ский</w:t>
      </w:r>
      <w:proofErr w:type="spellEnd"/>
      <w:r>
        <w:rPr>
          <w:rFonts w:ascii="Arial" w:hAnsi="Arial" w:cs="Arial"/>
          <w:b/>
          <w:sz w:val="32"/>
          <w:szCs w:val="32"/>
          <w:lang w:val="x-none" w:eastAsia="x-none"/>
        </w:rPr>
        <w:t xml:space="preserve"> сельсовет»</w:t>
      </w:r>
    </w:p>
    <w:p w:rsidR="00AD1BAF" w:rsidRDefault="00AD1BAF" w:rsidP="00AD1BAF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x-none"/>
        </w:rPr>
      </w:pPr>
      <w:proofErr w:type="spellStart"/>
      <w:r>
        <w:rPr>
          <w:rFonts w:ascii="Arial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  <w:lang w:val="x-none" w:eastAsia="x-none"/>
        </w:rPr>
        <w:t xml:space="preserve"> района Курской области на 20</w:t>
      </w:r>
      <w:r>
        <w:rPr>
          <w:rFonts w:ascii="Arial" w:hAnsi="Arial" w:cs="Arial"/>
          <w:b/>
          <w:sz w:val="32"/>
          <w:szCs w:val="32"/>
          <w:lang w:eastAsia="x-none"/>
        </w:rPr>
        <w:t>22</w:t>
      </w:r>
      <w:r>
        <w:rPr>
          <w:rFonts w:ascii="Arial" w:hAnsi="Arial" w:cs="Arial"/>
          <w:b/>
          <w:sz w:val="32"/>
          <w:szCs w:val="32"/>
          <w:lang w:val="x-none" w:eastAsia="x-none"/>
        </w:rPr>
        <w:t xml:space="preserve"> год</w:t>
      </w:r>
      <w:r>
        <w:rPr>
          <w:rFonts w:ascii="Arial" w:hAnsi="Arial" w:cs="Arial"/>
          <w:b/>
          <w:sz w:val="32"/>
          <w:szCs w:val="32"/>
          <w:lang w:eastAsia="x-none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и на плановый период 2023 и 2024 годов»</w:t>
      </w:r>
    </w:p>
    <w:p w:rsidR="00AD1BAF" w:rsidRDefault="00AD1BAF" w:rsidP="00AD1BAF">
      <w:pPr>
        <w:autoSpaceDE w:val="0"/>
        <w:autoSpaceDN w:val="0"/>
        <w:rPr>
          <w:rFonts w:ascii="Arial" w:hAnsi="Arial" w:cs="Arial"/>
          <w:lang w:eastAsia="x-none"/>
        </w:rPr>
      </w:pPr>
    </w:p>
    <w:p w:rsidR="00AD1BAF" w:rsidRDefault="00AD1BAF" w:rsidP="00AD1BAF">
      <w:pPr>
        <w:ind w:left="283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1. Внести в  Решение Собрания депутатов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№14-4-7 от 21.12.2022 года «О бюджете муниципального образования «</w:t>
      </w:r>
      <w:proofErr w:type="spellStart"/>
      <w:r>
        <w:rPr>
          <w:rFonts w:ascii="Arial" w:hAnsi="Arial" w:cs="Arial"/>
        </w:rPr>
        <w:t>Титовский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на </w:t>
      </w:r>
      <w:proofErr w:type="spellStart"/>
      <w:proofErr w:type="gramStart"/>
      <w:r>
        <w:rPr>
          <w:rFonts w:ascii="Arial" w:hAnsi="Arial" w:cs="Arial"/>
          <w:lang w:val="x-none" w:eastAsia="x-none"/>
        </w:rPr>
        <w:t>на</w:t>
      </w:r>
      <w:proofErr w:type="spellEnd"/>
      <w:proofErr w:type="gramEnd"/>
      <w:r>
        <w:rPr>
          <w:rFonts w:ascii="Arial" w:hAnsi="Arial" w:cs="Arial"/>
          <w:lang w:val="x-none" w:eastAsia="x-none"/>
        </w:rPr>
        <w:t xml:space="preserve"> 20</w:t>
      </w:r>
      <w:r>
        <w:rPr>
          <w:rFonts w:ascii="Arial" w:hAnsi="Arial" w:cs="Arial"/>
          <w:lang w:eastAsia="x-none"/>
        </w:rPr>
        <w:t>22</w:t>
      </w:r>
      <w:r>
        <w:rPr>
          <w:rFonts w:ascii="Arial" w:hAnsi="Arial" w:cs="Arial"/>
          <w:lang w:val="x-none" w:eastAsia="x-none"/>
        </w:rPr>
        <w:t xml:space="preserve"> год</w:t>
      </w:r>
      <w:r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bCs/>
        </w:rPr>
        <w:t>и на плановый период 2023 и 2024 годов</w:t>
      </w:r>
      <w:r>
        <w:rPr>
          <w:rFonts w:ascii="Arial" w:hAnsi="Arial" w:cs="Arial"/>
        </w:rPr>
        <w:t>» следующие изменения и дополнения:</w:t>
      </w:r>
    </w:p>
    <w:p w:rsidR="00AD1BAF" w:rsidRDefault="00AD1BAF" w:rsidP="00AD1BAF">
      <w:pPr>
        <w:ind w:left="283" w:hanging="283"/>
        <w:rPr>
          <w:rFonts w:ascii="Arial" w:hAnsi="Arial" w:cs="Arial"/>
        </w:rPr>
      </w:pP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202</w:t>
      </w: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>
        <w:rPr>
          <w:rFonts w:ascii="Arial" w:hAnsi="Arial" w:cs="Arial"/>
          <w:sz w:val="24"/>
          <w:szCs w:val="24"/>
          <w:lang w:val="ru-RU"/>
        </w:rPr>
        <w:t>2738,000</w:t>
      </w:r>
      <w:r>
        <w:rPr>
          <w:rFonts w:ascii="Arial" w:hAnsi="Arial" w:cs="Arial"/>
          <w:sz w:val="24"/>
          <w:szCs w:val="24"/>
        </w:rPr>
        <w:t xml:space="preserve">  тыс. рублей;</w:t>
      </w: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>
        <w:rPr>
          <w:rFonts w:ascii="Arial" w:hAnsi="Arial" w:cs="Arial"/>
          <w:sz w:val="24"/>
          <w:szCs w:val="24"/>
          <w:lang w:val="ru-RU"/>
        </w:rPr>
        <w:t xml:space="preserve">2912,58301 </w:t>
      </w:r>
      <w:r>
        <w:rPr>
          <w:rFonts w:ascii="Arial" w:hAnsi="Arial" w:cs="Arial"/>
          <w:sz w:val="24"/>
          <w:szCs w:val="24"/>
        </w:rPr>
        <w:t>тыс. рублей.</w:t>
      </w:r>
    </w:p>
    <w:p w:rsidR="00AD1BAF" w:rsidRDefault="00AD1BAF" w:rsidP="00AD1BAF">
      <w:pPr>
        <w:pStyle w:val="af2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в сумме </w:t>
      </w:r>
      <w:r>
        <w:rPr>
          <w:rFonts w:ascii="Arial" w:hAnsi="Arial" w:cs="Arial"/>
          <w:bCs/>
          <w:sz w:val="24"/>
          <w:szCs w:val="24"/>
          <w:lang w:val="ru-RU"/>
        </w:rPr>
        <w:t>174,58301тыс.</w:t>
      </w:r>
      <w:r>
        <w:rPr>
          <w:rFonts w:ascii="Arial" w:hAnsi="Arial" w:cs="Arial"/>
          <w:bCs/>
          <w:sz w:val="24"/>
          <w:szCs w:val="24"/>
        </w:rPr>
        <w:t xml:space="preserve"> рублей.</w:t>
      </w: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2.Приложения №№ 1,</w:t>
      </w:r>
      <w:r>
        <w:rPr>
          <w:rFonts w:ascii="Arial" w:hAnsi="Arial" w:cs="Arial"/>
          <w:color w:val="000000"/>
          <w:sz w:val="24"/>
          <w:szCs w:val="24"/>
          <w:lang w:val="ru-RU"/>
        </w:rPr>
        <w:t>3,</w:t>
      </w:r>
      <w:r>
        <w:rPr>
          <w:rFonts w:ascii="Arial" w:hAnsi="Arial" w:cs="Arial"/>
          <w:color w:val="000000"/>
          <w:sz w:val="24"/>
          <w:szCs w:val="24"/>
        </w:rPr>
        <w:t>5,7, 9 к настоящему решению изложить в новой редакции.</w:t>
      </w: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</w:t>
      </w:r>
      <w:r>
        <w:rPr>
          <w:rFonts w:ascii="Arial" w:hAnsi="Arial" w:cs="Arial"/>
          <w:color w:val="000000"/>
          <w:sz w:val="24"/>
          <w:szCs w:val="24"/>
          <w:lang w:val="ru-RU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AD1BAF" w:rsidRDefault="00AD1BAF" w:rsidP="00AD1BAF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AD1BAF" w:rsidRDefault="00AD1BAF" w:rsidP="00AD1BAF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  <w:lang w:val="ru-RU"/>
        </w:rPr>
        <w:t>Воробьева Н.Л.</w:t>
      </w:r>
    </w:p>
    <w:p w:rsidR="00AD1BAF" w:rsidRDefault="00AD1BAF" w:rsidP="00AD1BAF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С.Г.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1BAF" w:rsidRDefault="00AD1BAF" w:rsidP="00AD1BAF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26.12.2022 г. №18-51-7</w:t>
      </w:r>
    </w:p>
    <w:p w:rsidR="00AD1BAF" w:rsidRDefault="00AD1BAF" w:rsidP="00AD1BAF">
      <w:pPr>
        <w:jc w:val="center"/>
        <w:rPr>
          <w:rFonts w:ascii="Arial" w:hAnsi="Arial" w:cs="Arial"/>
          <w:b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2022 год </w:t>
      </w: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p w:rsidR="00AD1BAF" w:rsidRDefault="00AD1BAF" w:rsidP="00AD1BA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AD1BAF" w:rsidTr="00AD1BAF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 год</w:t>
            </w:r>
          </w:p>
        </w:tc>
      </w:tr>
      <w:tr w:rsidR="00AD1BAF" w:rsidTr="00AD1BAF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AD1BAF" w:rsidTr="00AD1BAF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174,58301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-2738,000</w:t>
            </w:r>
          </w:p>
        </w:tc>
      </w:tr>
      <w:tr w:rsidR="00AD1BAF" w:rsidTr="00AD1BAF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</w:tr>
      <w:tr w:rsidR="00AD1BAF" w:rsidTr="00AD1B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Приложение №3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26.12. 2022 г. №18-51-7</w:t>
      </w:r>
    </w:p>
    <w:p w:rsidR="00AD1BAF" w:rsidRDefault="00AD1BAF" w:rsidP="00AD1BAF">
      <w:pPr>
        <w:pStyle w:val="af6"/>
        <w:jc w:val="right"/>
        <w:rPr>
          <w:rFonts w:ascii="Arial" w:hAnsi="Arial" w:cs="Arial"/>
        </w:rPr>
      </w:pPr>
    </w:p>
    <w:p w:rsidR="00AD1BAF" w:rsidRDefault="00AD1BAF" w:rsidP="00AD1BAF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</w:p>
    <w:p w:rsidR="00AD1BAF" w:rsidRDefault="00AD1BAF" w:rsidP="00AD1B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  <w:sz w:val="22"/>
          <w:szCs w:val="22"/>
        </w:rPr>
        <w:t>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</w:t>
      </w:r>
      <w:proofErr w:type="spellEnd"/>
      <w:r>
        <w:rPr>
          <w:rFonts w:ascii="Arial" w:hAnsi="Arial" w:cs="Arial"/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AD1BAF" w:rsidTr="00AD1BAF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 год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4759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831,60748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4759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>
                <w:rPr>
                  <w:rStyle w:val="a3"/>
                  <w:rFonts w:cs="Arial"/>
                </w:rPr>
                <w:t>статьей 227</w:t>
              </w:r>
            </w:hyperlink>
            <w:r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4759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737,60748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17,60748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17,60748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1 06 06033 10 0000 </w:t>
            </w:r>
            <w:r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Земельный налог с организаций, обладающих </w:t>
            </w:r>
            <w:r>
              <w:rPr>
                <w:rFonts w:ascii="Arial" w:hAnsi="Arial" w:cs="Arial"/>
                <w:color w:val="000000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388,0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1 11 00000 00 0000 120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rFonts w:ascii="Arial" w:hAnsi="Arial" w:cs="Arial"/>
                <w:color w:val="000000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4759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Доходы,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Прочие доходы от компенсации затрат бюджетов </w:t>
            </w:r>
            <w:r>
              <w:rPr>
                <w:rFonts w:ascii="Arial" w:hAnsi="Arial" w:cs="Arial"/>
                <w:color w:val="000000"/>
              </w:rPr>
              <w:t>сельских</w:t>
            </w:r>
            <w:r>
              <w:rPr>
                <w:rFonts w:ascii="Arial" w:hAnsi="Arial" w:cs="Arial"/>
                <w:snapToGrid w:val="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4759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1904,74964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4759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1884,74964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1078,35864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706,234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372,12464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2 02 29999 10 0000 151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154,161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475989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Прочие безвозмездные поступления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207 0500010 0000 150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AD1BAF" w:rsidTr="00AD1B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207 0503010 0000 150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5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26.12.2022 №18-51-7</w:t>
      </w:r>
    </w:p>
    <w:p w:rsidR="00AD1BAF" w:rsidRDefault="00AD1BAF" w:rsidP="00AD1BAF">
      <w:pPr>
        <w:pStyle w:val="af6"/>
        <w:jc w:val="right"/>
        <w:rPr>
          <w:rFonts w:ascii="Arial" w:hAnsi="Arial" w:cs="Arial"/>
          <w:b/>
          <w:sz w:val="24"/>
          <w:szCs w:val="24"/>
        </w:rPr>
      </w:pP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2022 год</w:t>
      </w: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851"/>
        <w:gridCol w:w="991"/>
        <w:gridCol w:w="1417"/>
        <w:gridCol w:w="1133"/>
        <w:gridCol w:w="1416"/>
      </w:tblGrid>
      <w:tr w:rsidR="00AD1BAF" w:rsidTr="00AD1BAF">
        <w:trPr>
          <w:trHeight w:val="81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AF" w:rsidRDefault="00AD1BAF">
            <w:pPr>
              <w:jc w:val="center"/>
              <w:rPr>
                <w:rFonts w:ascii="Arial" w:hAnsi="Arial" w:cs="Arial"/>
                <w:color w:val="04044A"/>
              </w:rPr>
            </w:pPr>
            <w:r>
              <w:rPr>
                <w:rFonts w:ascii="Arial" w:hAnsi="Arial" w:cs="Arial"/>
                <w:color w:val="04044A"/>
              </w:rPr>
              <w:t>1 414,01745</w:t>
            </w:r>
          </w:p>
          <w:p w:rsidR="00AD1BAF" w:rsidRDefault="00AD1BAF">
            <w:pPr>
              <w:widowControl w:val="0"/>
              <w:autoSpaceDE w:val="0"/>
              <w:autoSpaceDN w:val="0"/>
              <w:adjustRightInd w:val="0"/>
              <w:ind w:right="-293"/>
              <w:jc w:val="center"/>
              <w:rPr>
                <w:rFonts w:ascii="Arial" w:hAnsi="Arial" w:cs="Arial"/>
              </w:rPr>
            </w:pPr>
          </w:p>
        </w:tc>
      </w:tr>
      <w:tr w:rsidR="00AD1BAF" w:rsidTr="00AD1BAF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181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521,88029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1394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1532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70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«Искусство» муниципальной программы «Развитие </w:t>
            </w:r>
            <w:r>
              <w:rPr>
                <w:rFonts w:ascii="Arial" w:hAnsi="Arial" w:cs="Arial"/>
              </w:rPr>
              <w:lastRenderedPageBreak/>
              <w:t>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51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</w:tbl>
    <w:p w:rsidR="00AD1BAF" w:rsidRDefault="00AD1BAF" w:rsidP="00AD1BAF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7</w:t>
      </w:r>
    </w:p>
    <w:p w:rsidR="00AD1BAF" w:rsidRDefault="00AD1BAF" w:rsidP="00AD1B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решению Собрания депутатов </w:t>
      </w:r>
    </w:p>
    <w:p w:rsidR="00AD1BAF" w:rsidRDefault="00AD1BAF" w:rsidP="00AD1B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D1BAF" w:rsidRDefault="00AD1BAF" w:rsidP="00AD1B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</w:p>
    <w:p w:rsidR="00AD1BAF" w:rsidRDefault="00AD1BAF" w:rsidP="00AD1B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26.12.2022 г. №18-51-7    </w:t>
      </w:r>
    </w:p>
    <w:p w:rsidR="00AD1BAF" w:rsidRDefault="00AD1BAF" w:rsidP="00AD1B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2022 год  </w:t>
      </w:r>
      <w:r>
        <w:rPr>
          <w:rFonts w:ascii="Arial" w:hAnsi="Arial" w:cs="Arial"/>
          <w:sz w:val="32"/>
          <w:szCs w:val="32"/>
        </w:rPr>
        <w:t xml:space="preserve"> </w:t>
      </w: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49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67"/>
        <w:gridCol w:w="567"/>
        <w:gridCol w:w="426"/>
        <w:gridCol w:w="1417"/>
        <w:gridCol w:w="851"/>
        <w:gridCol w:w="1275"/>
      </w:tblGrid>
      <w:tr w:rsidR="00AD1BAF" w:rsidTr="00AD1BAF">
        <w:trPr>
          <w:trHeight w:val="81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руб.)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2912,58301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1 414,01745</w:t>
            </w:r>
          </w:p>
        </w:tc>
      </w:tr>
      <w:tr w:rsidR="00AD1BAF" w:rsidTr="00AD1BAF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181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458,71316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7,824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 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521,88029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1394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1532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43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97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С1467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 С1467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6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933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707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315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«Искусство» муниципальной программы «Развитие </w:t>
            </w:r>
            <w:r>
              <w:rPr>
                <w:rFonts w:ascii="Arial" w:hAnsi="Arial" w:cs="Arial"/>
              </w:rPr>
              <w:lastRenderedPageBreak/>
              <w:t>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154.161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01 1011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154.161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</w:t>
            </w:r>
            <w:r>
              <w:rPr>
                <w:rFonts w:ascii="Arial" w:hAnsi="Arial" w:cs="Arial"/>
                <w:lang w:val="en-US"/>
              </w:rPr>
              <w:t>S3</w:t>
            </w:r>
            <w:r>
              <w:rPr>
                <w:rFonts w:ascii="Arial" w:hAnsi="Arial" w:cs="Arial"/>
              </w:rPr>
              <w:t>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314,47297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19,62695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</w:t>
            </w:r>
            <w:proofErr w:type="gramStart"/>
            <w:r>
              <w:rPr>
                <w:rFonts w:ascii="Arial" w:hAnsi="Arial" w:cs="Arial"/>
                <w:lang w:eastAsia="en-US"/>
              </w:rPr>
              <w:t>Курской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областина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70"/>
        </w:trPr>
        <w:tc>
          <w:tcPr>
            <w:tcW w:w="4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</w:tbl>
    <w:p w:rsidR="00AD1BAF" w:rsidRDefault="00AD1BAF" w:rsidP="00AD1B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AD1BAF" w:rsidTr="00AD1BAF">
        <w:trPr>
          <w:gridAfter w:val="1"/>
          <w:wAfter w:w="320" w:type="dxa"/>
          <w:trHeight w:val="705"/>
        </w:trPr>
        <w:tc>
          <w:tcPr>
            <w:tcW w:w="9760" w:type="dxa"/>
            <w:gridSpan w:val="4"/>
          </w:tcPr>
          <w:p w:rsidR="00AD1BAF" w:rsidRDefault="00AD1B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AD1BAF" w:rsidRDefault="00AD1B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№9</w:t>
            </w:r>
          </w:p>
          <w:p w:rsidR="00AD1BAF" w:rsidRDefault="00AD1BAF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  решению Собрания депутатов </w:t>
            </w:r>
          </w:p>
          <w:p w:rsidR="00AD1BAF" w:rsidRDefault="00AD1BAF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AD1BAF" w:rsidRDefault="00AD1BAF">
            <w:pPr>
              <w:pStyle w:val="af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AD1BAF" w:rsidRDefault="00AD1B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от 26.12.2022 г. №№ 18-51-7</w:t>
            </w:r>
          </w:p>
          <w:p w:rsidR="00AD1BAF" w:rsidRDefault="00AD1BAF">
            <w:pPr>
              <w:jc w:val="right"/>
              <w:rPr>
                <w:rFonts w:ascii="Arial" w:hAnsi="Arial" w:cs="Arial"/>
              </w:rPr>
            </w:pPr>
          </w:p>
          <w:p w:rsidR="00AD1BAF" w:rsidRDefault="00AD1BA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2022 год</w:t>
            </w:r>
          </w:p>
        </w:tc>
      </w:tr>
      <w:tr w:rsidR="00AD1BAF" w:rsidTr="00AD1BAF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vAlign w:val="center"/>
          </w:tcPr>
          <w:p w:rsidR="00AD1BAF" w:rsidRDefault="00AD1B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1BAF" w:rsidTr="00AD1BAF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2022 год сумма</w:t>
            </w:r>
          </w:p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2912,58301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Программная деятельность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BAF" w:rsidRDefault="00AD1BAF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1274,46335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488,26092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488,26092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01 101 </w:t>
            </w:r>
            <w:r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154,161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rFonts w:ascii="Arial" w:hAnsi="Arial" w:cs="Arial"/>
              </w:rPr>
              <w:t>софинансирования</w:t>
            </w:r>
            <w:proofErr w:type="spellEnd"/>
            <w:r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01 101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314,47297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19,62695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19,62695</w:t>
            </w:r>
          </w:p>
        </w:tc>
      </w:tr>
      <w:tr w:rsidR="00AD1BAF" w:rsidTr="00AD1BAF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Титовский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</w:p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</w:t>
            </w:r>
            <w:proofErr w:type="gramStart"/>
            <w:r>
              <w:rPr>
                <w:rFonts w:ascii="Arial" w:hAnsi="Arial" w:cs="Arial"/>
                <w:lang w:eastAsia="en-US"/>
              </w:rPr>
              <w:t>Курской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областина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2021-2023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02 000 00000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Курской области на 2021-2023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Выплата пенсий за выслугу лет и доплат к </w:t>
            </w:r>
            <w:r>
              <w:rPr>
                <w:rFonts w:ascii="Arial" w:hAnsi="Arial" w:cs="Arial"/>
                <w:lang w:eastAsia="en-US"/>
              </w:rPr>
              <w:lastRenderedPageBreak/>
              <w:t>пенсиям муниципальным служащим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303,68264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D1BAF" w:rsidRDefault="00AD1BAF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D1BAF" w:rsidRDefault="00AD1BAF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144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428,12779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Arial" w:hAnsi="Arial" w:cs="Arial"/>
              </w:rPr>
              <w:t>Титовском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54,392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466,53716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466,53716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458,71316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7,824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2,75250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2,7525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2,7525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2,7525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778,230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778,230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97,989</w:t>
            </w:r>
          </w:p>
        </w:tc>
      </w:tr>
      <w:tr w:rsidR="00AD1BAF" w:rsidTr="00AD1BA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57,47465</w:t>
            </w:r>
          </w:p>
        </w:tc>
      </w:tr>
      <w:tr w:rsidR="00AD1BAF" w:rsidTr="00AD1BAF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40,51435</w:t>
            </w:r>
          </w:p>
        </w:tc>
      </w:tr>
      <w:tr w:rsidR="00AD1BAF" w:rsidTr="00AD1BAF">
        <w:trPr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</w:tr>
      <w:tr w:rsidR="00AD1BAF" w:rsidTr="00AD1BAF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1BAF" w:rsidRDefault="00AD1B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>
              <w:rPr>
                <w:rFonts w:ascii="Arial" w:hAnsi="Arial" w:cs="Arial"/>
              </w:rPr>
              <w:t>пасрковок</w:t>
            </w:r>
            <w:proofErr w:type="spellEnd"/>
            <w:r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>
              <w:rPr>
                <w:rFonts w:ascii="Arial" w:hAnsi="Arial" w:cs="Arial"/>
              </w:rPr>
              <w:t>границиах</w:t>
            </w:r>
            <w:proofErr w:type="spellEnd"/>
            <w:r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554,241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772 00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554,241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772 00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  <w:r>
              <w:rPr>
                <w:rFonts w:ascii="Arial" w:hAnsi="Arial" w:cs="Arial"/>
              </w:rPr>
              <w:t xml:space="preserve"> 1467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772 00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  <w:r>
              <w:rPr>
                <w:rFonts w:ascii="Arial" w:hAnsi="Arial" w:cs="Arial"/>
              </w:rPr>
              <w:t xml:space="preserve"> 1467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1BAF" w:rsidTr="00AD1BA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1BAF" w:rsidTr="00AD1BAF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D1BAF" w:rsidRDefault="00AD1BAF">
            <w:pPr>
              <w:rPr>
                <w:sz w:val="20"/>
                <w:szCs w:val="20"/>
              </w:rPr>
            </w:pPr>
          </w:p>
        </w:tc>
      </w:tr>
    </w:tbl>
    <w:p w:rsidR="00AD1BAF" w:rsidRDefault="00AD1BAF" w:rsidP="00AD1BAF">
      <w:pPr>
        <w:rPr>
          <w:rFonts w:ascii="Arial" w:hAnsi="Arial" w:cs="Arial"/>
          <w:spacing w:val="1"/>
        </w:rPr>
      </w:pPr>
    </w:p>
    <w:p w:rsidR="00AD1BAF" w:rsidRDefault="00AD1BAF" w:rsidP="00AD1BAF">
      <w:pPr>
        <w:rPr>
          <w:rFonts w:ascii="Arial" w:hAnsi="Arial" w:cs="Arial"/>
        </w:rPr>
      </w:pPr>
    </w:p>
    <w:p w:rsidR="00337915" w:rsidRDefault="00337915"/>
    <w:sectPr w:rsidR="00337915" w:rsidSect="00AD1BA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F"/>
    <w:rsid w:val="00337915"/>
    <w:rsid w:val="00475989"/>
    <w:rsid w:val="00A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6812</Words>
  <Characters>38831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2022-12-26T07:14:00Z</dcterms:created>
  <dcterms:modified xsi:type="dcterms:W3CDTF">2022-12-26T08:26:00Z</dcterms:modified>
</cp:coreProperties>
</file>