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B1" w:rsidRPr="00542A00" w:rsidRDefault="00C60FB1" w:rsidP="00542A00">
      <w:pPr>
        <w:jc w:val="center"/>
        <w:rPr>
          <w:rFonts w:ascii="Arial" w:hAnsi="Arial" w:cs="Arial"/>
          <w:b/>
          <w:sz w:val="32"/>
          <w:szCs w:val="32"/>
        </w:rPr>
      </w:pPr>
      <w:r w:rsidRPr="00542A0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60FB1" w:rsidRPr="00542A00" w:rsidRDefault="00C60FB1" w:rsidP="00542A00">
      <w:pPr>
        <w:jc w:val="center"/>
        <w:rPr>
          <w:rFonts w:ascii="Arial" w:hAnsi="Arial" w:cs="Arial"/>
          <w:b/>
          <w:sz w:val="32"/>
          <w:szCs w:val="32"/>
        </w:rPr>
      </w:pPr>
      <w:r w:rsidRPr="00542A00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C60FB1" w:rsidRPr="00542A00" w:rsidRDefault="00C60FB1" w:rsidP="00542A00">
      <w:pPr>
        <w:jc w:val="center"/>
        <w:rPr>
          <w:rFonts w:ascii="Arial" w:hAnsi="Arial" w:cs="Arial"/>
          <w:b/>
          <w:sz w:val="32"/>
          <w:szCs w:val="32"/>
        </w:rPr>
      </w:pPr>
      <w:r w:rsidRPr="00542A00">
        <w:rPr>
          <w:rFonts w:ascii="Arial" w:hAnsi="Arial" w:cs="Arial"/>
          <w:b/>
          <w:sz w:val="32"/>
          <w:szCs w:val="32"/>
        </w:rPr>
        <w:t>ЩИГРОВСКОГО РАЙОНА</w:t>
      </w:r>
      <w:r w:rsidR="00542A00">
        <w:rPr>
          <w:rFonts w:ascii="Arial" w:hAnsi="Arial" w:cs="Arial"/>
          <w:b/>
          <w:sz w:val="32"/>
          <w:szCs w:val="32"/>
        </w:rPr>
        <w:t xml:space="preserve"> </w:t>
      </w:r>
      <w:r w:rsidRPr="00542A00">
        <w:rPr>
          <w:rFonts w:ascii="Arial" w:hAnsi="Arial" w:cs="Arial"/>
          <w:b/>
          <w:sz w:val="32"/>
          <w:szCs w:val="32"/>
        </w:rPr>
        <w:t>КУРСКОЙ ОБЛАСТИ</w:t>
      </w:r>
    </w:p>
    <w:p w:rsidR="00C60FB1" w:rsidRPr="00542A00" w:rsidRDefault="00C60FB1" w:rsidP="00542A00">
      <w:pPr>
        <w:jc w:val="center"/>
        <w:rPr>
          <w:rFonts w:ascii="Arial" w:hAnsi="Arial" w:cs="Arial"/>
          <w:b/>
          <w:sz w:val="32"/>
          <w:szCs w:val="32"/>
        </w:rPr>
      </w:pPr>
    </w:p>
    <w:p w:rsidR="00C60FB1" w:rsidRPr="00542A00" w:rsidRDefault="00C60FB1" w:rsidP="00542A0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42A00">
        <w:rPr>
          <w:rFonts w:ascii="Arial" w:hAnsi="Arial" w:cs="Arial"/>
          <w:b/>
          <w:sz w:val="32"/>
          <w:szCs w:val="32"/>
        </w:rPr>
        <w:t>Р</w:t>
      </w:r>
      <w:proofErr w:type="gramEnd"/>
      <w:r w:rsidRPr="00542A0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60FB1" w:rsidRPr="00542A00" w:rsidRDefault="00C60FB1" w:rsidP="00542A00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C60FB1" w:rsidRPr="00542A00" w:rsidRDefault="00C60FB1" w:rsidP="00542A00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542A00">
        <w:rPr>
          <w:rFonts w:ascii="Arial" w:hAnsi="Arial" w:cs="Arial"/>
          <w:b/>
          <w:sz w:val="32"/>
          <w:szCs w:val="32"/>
        </w:rPr>
        <w:t>«10»ноября 2021 года</w:t>
      </w:r>
      <w:r w:rsidR="00542A00">
        <w:rPr>
          <w:rFonts w:ascii="Arial" w:hAnsi="Arial" w:cs="Arial"/>
          <w:b/>
          <w:sz w:val="32"/>
          <w:szCs w:val="32"/>
        </w:rPr>
        <w:t xml:space="preserve">   </w:t>
      </w:r>
      <w:r w:rsidRPr="00542A00">
        <w:rPr>
          <w:rFonts w:ascii="Arial" w:hAnsi="Arial" w:cs="Arial"/>
          <w:b/>
          <w:sz w:val="32"/>
          <w:szCs w:val="32"/>
        </w:rPr>
        <w:t xml:space="preserve"> № 2-7-7</w:t>
      </w:r>
    </w:p>
    <w:p w:rsidR="00C60FB1" w:rsidRPr="00542A00" w:rsidRDefault="00C60FB1" w:rsidP="00542A00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C60FB1" w:rsidRPr="00542A00" w:rsidRDefault="00C60FB1" w:rsidP="00542A00">
      <w:pPr>
        <w:pStyle w:val="af2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2A00">
        <w:rPr>
          <w:rFonts w:ascii="Arial" w:hAnsi="Arial" w:cs="Arial"/>
          <w:b/>
          <w:sz w:val="32"/>
          <w:szCs w:val="32"/>
          <w:lang w:val="ru-RU"/>
        </w:rPr>
        <w:t>О внесение изменений в решение № 66-157-6 «</w:t>
      </w:r>
      <w:r w:rsidRPr="00542A00">
        <w:rPr>
          <w:rFonts w:ascii="Arial" w:hAnsi="Arial" w:cs="Arial"/>
          <w:b/>
          <w:sz w:val="32"/>
          <w:szCs w:val="32"/>
        </w:rPr>
        <w:t>О бюджете</w:t>
      </w:r>
    </w:p>
    <w:p w:rsidR="00C60FB1" w:rsidRPr="00542A00" w:rsidRDefault="00C60FB1" w:rsidP="00542A00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542A00">
        <w:rPr>
          <w:rFonts w:ascii="Arial" w:hAnsi="Arial" w:cs="Arial"/>
          <w:b/>
          <w:sz w:val="32"/>
          <w:szCs w:val="32"/>
        </w:rPr>
        <w:t>муниципального образования "</w:t>
      </w:r>
      <w:proofErr w:type="spellStart"/>
      <w:r w:rsidRPr="00542A00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542A00">
        <w:rPr>
          <w:rFonts w:ascii="Arial" w:hAnsi="Arial" w:cs="Arial"/>
          <w:b/>
          <w:sz w:val="32"/>
          <w:szCs w:val="32"/>
        </w:rPr>
        <w:t xml:space="preserve"> сельсовет"</w:t>
      </w:r>
    </w:p>
    <w:p w:rsidR="00C60FB1" w:rsidRPr="00542A00" w:rsidRDefault="00C60FB1" w:rsidP="00542A00">
      <w:pPr>
        <w:pStyle w:val="af2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spellStart"/>
      <w:r w:rsidRPr="00542A0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42A0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542A0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542A00">
        <w:rPr>
          <w:rFonts w:ascii="Arial" w:hAnsi="Arial" w:cs="Arial"/>
          <w:b/>
          <w:sz w:val="32"/>
          <w:szCs w:val="32"/>
        </w:rPr>
        <w:t>на 2021 год и</w:t>
      </w:r>
    </w:p>
    <w:p w:rsidR="00C60FB1" w:rsidRPr="00542A00" w:rsidRDefault="00C60FB1" w:rsidP="00542A00">
      <w:pPr>
        <w:pStyle w:val="af2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2A00">
        <w:rPr>
          <w:rFonts w:ascii="Arial" w:hAnsi="Arial" w:cs="Arial"/>
          <w:b/>
          <w:sz w:val="32"/>
          <w:szCs w:val="32"/>
        </w:rPr>
        <w:t>плановый период 2022 и 2023 годов</w:t>
      </w:r>
    </w:p>
    <w:p w:rsidR="00C60FB1" w:rsidRPr="00542A00" w:rsidRDefault="00C60FB1" w:rsidP="00C60FB1">
      <w:pPr>
        <w:pStyle w:val="af2"/>
        <w:rPr>
          <w:rFonts w:ascii="Arial" w:hAnsi="Arial" w:cs="Arial"/>
          <w:sz w:val="24"/>
          <w:szCs w:val="24"/>
          <w:lang w:val="ru-RU"/>
        </w:rPr>
      </w:pPr>
    </w:p>
    <w:p w:rsidR="00C60FB1" w:rsidRPr="00542A00" w:rsidRDefault="00C60FB1" w:rsidP="00C60FB1">
      <w:pPr>
        <w:jc w:val="both"/>
        <w:rPr>
          <w:rFonts w:ascii="Arial" w:hAnsi="Arial" w:cs="Arial"/>
        </w:rPr>
      </w:pPr>
      <w:r w:rsidRPr="00542A00">
        <w:rPr>
          <w:rFonts w:ascii="Arial" w:hAnsi="Arial" w:cs="Arial"/>
        </w:rPr>
        <w:t xml:space="preserve">          В соответствии с Бюджетным кодексом Российской Федерации (с изменениями и дополнениями), Федеральным законом от 06.10.2003 г № 131-ФЗ «Об общих принципах местного самоуправления в Российской Федерации»,  и образовавшимся остатком денежных средств на 01 января 2020 года в сумме 75,07064 тыс. рублей   Собрание депутатов </w:t>
      </w:r>
      <w:proofErr w:type="spellStart"/>
      <w:r w:rsidRPr="00542A00">
        <w:rPr>
          <w:rFonts w:ascii="Arial" w:hAnsi="Arial" w:cs="Arial"/>
        </w:rPr>
        <w:t>Титовского</w:t>
      </w:r>
      <w:proofErr w:type="spellEnd"/>
      <w:r w:rsidRPr="00542A00">
        <w:rPr>
          <w:rFonts w:ascii="Arial" w:hAnsi="Arial" w:cs="Arial"/>
        </w:rPr>
        <w:t xml:space="preserve"> сельсовета </w:t>
      </w:r>
      <w:proofErr w:type="spellStart"/>
      <w:r w:rsidRPr="00542A00">
        <w:rPr>
          <w:rFonts w:ascii="Arial" w:hAnsi="Arial" w:cs="Arial"/>
        </w:rPr>
        <w:t>Щигровского</w:t>
      </w:r>
      <w:proofErr w:type="spellEnd"/>
      <w:r w:rsidRPr="00542A00">
        <w:rPr>
          <w:rFonts w:ascii="Arial" w:hAnsi="Arial" w:cs="Arial"/>
        </w:rPr>
        <w:t xml:space="preserve"> района Курской области решило внести следующие изменения и дополнения:</w:t>
      </w:r>
    </w:p>
    <w:p w:rsidR="00C60FB1" w:rsidRPr="00542A00" w:rsidRDefault="00C60FB1" w:rsidP="00C60FB1">
      <w:pPr>
        <w:pStyle w:val="14"/>
        <w:ind w:left="360"/>
        <w:jc w:val="both"/>
        <w:rPr>
          <w:rFonts w:ascii="Arial" w:hAnsi="Arial" w:cs="Arial"/>
          <w:sz w:val="24"/>
          <w:szCs w:val="24"/>
        </w:rPr>
      </w:pPr>
    </w:p>
    <w:p w:rsidR="00C60FB1" w:rsidRPr="00542A00" w:rsidRDefault="00C60FB1" w:rsidP="00C60FB1">
      <w:pPr>
        <w:pStyle w:val="14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Внести в  Решение Собрания депутатов </w:t>
      </w:r>
      <w:proofErr w:type="spellStart"/>
      <w:r w:rsidRPr="00542A00">
        <w:rPr>
          <w:rFonts w:ascii="Arial" w:hAnsi="Arial" w:cs="Arial"/>
          <w:sz w:val="24"/>
          <w:szCs w:val="24"/>
        </w:rPr>
        <w:t>Титовского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2A0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района Курской области № 66-157-6 от 18.12.2020 года «О бюджете муниципального образования «</w:t>
      </w:r>
      <w:proofErr w:type="spellStart"/>
      <w:r w:rsidRPr="00542A00">
        <w:rPr>
          <w:rFonts w:ascii="Arial" w:hAnsi="Arial" w:cs="Arial"/>
          <w:sz w:val="24"/>
          <w:szCs w:val="24"/>
        </w:rPr>
        <w:t>Титовский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42A0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района Курской области на 2021 год и плановый период 2022 и 2023 годы» следующие изменения и дополнения:</w:t>
      </w:r>
    </w:p>
    <w:p w:rsidR="00C60FB1" w:rsidRPr="00542A00" w:rsidRDefault="00C60FB1" w:rsidP="00C60FB1">
      <w:pPr>
        <w:pStyle w:val="14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            1.1. Пункт 1 </w:t>
      </w:r>
      <w:r w:rsidRPr="00542A00">
        <w:rPr>
          <w:rFonts w:ascii="Arial" w:hAnsi="Arial" w:cs="Arial"/>
          <w:bCs/>
          <w:sz w:val="24"/>
          <w:szCs w:val="24"/>
        </w:rPr>
        <w:t>статьи 1 «Основные характеристики бюджета муниципального образования «</w:t>
      </w:r>
      <w:proofErr w:type="spellStart"/>
      <w:r w:rsidRPr="00542A00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542A00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542A00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bCs/>
          <w:sz w:val="24"/>
          <w:szCs w:val="24"/>
        </w:rPr>
        <w:t xml:space="preserve"> района Курской области» изложить в следующей редакции:</w:t>
      </w:r>
    </w:p>
    <w:p w:rsidR="00C60FB1" w:rsidRPr="00542A00" w:rsidRDefault="00C60FB1" w:rsidP="00C60FB1">
      <w:pPr>
        <w:pStyle w:val="14"/>
        <w:ind w:right="-1"/>
        <w:jc w:val="both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     «1. Утвердить основные характеристики  бюджета муниципального образования "</w:t>
      </w:r>
      <w:proofErr w:type="spellStart"/>
      <w:r w:rsidRPr="00542A00">
        <w:rPr>
          <w:rFonts w:ascii="Arial" w:hAnsi="Arial" w:cs="Arial"/>
          <w:sz w:val="24"/>
          <w:szCs w:val="24"/>
        </w:rPr>
        <w:t>Титовский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542A0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района Курской области на 2021 год:</w:t>
      </w:r>
    </w:p>
    <w:p w:rsidR="00C60FB1" w:rsidRPr="00542A00" w:rsidRDefault="00C60FB1" w:rsidP="00C60FB1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542A00">
        <w:rPr>
          <w:rFonts w:ascii="Arial" w:hAnsi="Arial" w:cs="Arial"/>
          <w:sz w:val="24"/>
          <w:szCs w:val="24"/>
        </w:rPr>
        <w:t>Титовский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542A0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Pr="00542A00">
        <w:rPr>
          <w:rFonts w:ascii="Arial" w:hAnsi="Arial" w:cs="Arial"/>
          <w:sz w:val="24"/>
          <w:szCs w:val="24"/>
          <w:lang w:val="ru-RU"/>
        </w:rPr>
        <w:t>3220,635</w:t>
      </w:r>
      <w:r w:rsidRPr="00542A00">
        <w:rPr>
          <w:rFonts w:ascii="Arial" w:hAnsi="Arial" w:cs="Arial"/>
          <w:sz w:val="24"/>
          <w:szCs w:val="24"/>
        </w:rPr>
        <w:t>тыс. рублей;</w:t>
      </w:r>
    </w:p>
    <w:p w:rsidR="00C60FB1" w:rsidRPr="00542A00" w:rsidRDefault="00C60FB1" w:rsidP="00C60FB1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542A00">
        <w:rPr>
          <w:rFonts w:ascii="Arial" w:hAnsi="Arial" w:cs="Arial"/>
          <w:sz w:val="24"/>
          <w:szCs w:val="24"/>
        </w:rPr>
        <w:t>Титовский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542A0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 w:rsidRPr="00542A00">
        <w:rPr>
          <w:rFonts w:ascii="Arial" w:hAnsi="Arial" w:cs="Arial"/>
          <w:sz w:val="24"/>
          <w:szCs w:val="24"/>
          <w:lang w:val="ru-RU"/>
        </w:rPr>
        <w:t>3295,705</w:t>
      </w:r>
      <w:r w:rsidRPr="00542A00">
        <w:rPr>
          <w:rFonts w:ascii="Arial" w:hAnsi="Arial" w:cs="Arial"/>
          <w:b/>
          <w:lang w:val="ru-RU"/>
        </w:rPr>
        <w:t xml:space="preserve"> </w:t>
      </w:r>
      <w:r w:rsidRPr="00542A00">
        <w:rPr>
          <w:rFonts w:ascii="Arial" w:hAnsi="Arial" w:cs="Arial"/>
          <w:sz w:val="24"/>
          <w:szCs w:val="24"/>
        </w:rPr>
        <w:t>тыс. рублей.»</w:t>
      </w:r>
    </w:p>
    <w:p w:rsidR="00C60FB1" w:rsidRPr="00542A00" w:rsidRDefault="00C60FB1" w:rsidP="00C60FB1">
      <w:pPr>
        <w:autoSpaceDE w:val="0"/>
        <w:jc w:val="both"/>
        <w:rPr>
          <w:rFonts w:ascii="Arial" w:hAnsi="Arial" w:cs="Arial"/>
        </w:rPr>
      </w:pPr>
      <w:r w:rsidRPr="00542A00">
        <w:rPr>
          <w:rFonts w:ascii="Arial" w:hAnsi="Arial" w:cs="Arial"/>
        </w:rPr>
        <w:t xml:space="preserve">         2.Приложения №№ 1,5,7, 9,11 к настоящему решению изложить в новой редакции.</w:t>
      </w:r>
    </w:p>
    <w:p w:rsidR="00C60FB1" w:rsidRPr="00542A00" w:rsidRDefault="00C60FB1" w:rsidP="00C60FB1">
      <w:pPr>
        <w:autoSpaceDE w:val="0"/>
        <w:jc w:val="both"/>
        <w:rPr>
          <w:rFonts w:ascii="Arial" w:hAnsi="Arial" w:cs="Arial"/>
        </w:rPr>
      </w:pPr>
      <w:r w:rsidRPr="00542A00">
        <w:rPr>
          <w:rFonts w:ascii="Arial" w:hAnsi="Arial" w:cs="Arial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2021 года.</w:t>
      </w:r>
    </w:p>
    <w:p w:rsidR="00C60FB1" w:rsidRPr="00542A00" w:rsidRDefault="00C60FB1" w:rsidP="00C60FB1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C60FB1" w:rsidRPr="00542A00" w:rsidRDefault="00C60FB1" w:rsidP="00C60FB1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42A00">
        <w:rPr>
          <w:rFonts w:ascii="Arial" w:hAnsi="Arial" w:cs="Arial"/>
          <w:sz w:val="24"/>
          <w:szCs w:val="24"/>
        </w:rPr>
        <w:t xml:space="preserve">Председатель Собрания депутатов                  </w:t>
      </w:r>
      <w:r w:rsidR="00542A00">
        <w:rPr>
          <w:rFonts w:ascii="Arial" w:hAnsi="Arial" w:cs="Arial"/>
          <w:sz w:val="24"/>
          <w:szCs w:val="24"/>
        </w:rPr>
        <w:t xml:space="preserve">           </w:t>
      </w:r>
      <w:r w:rsidRPr="00542A00">
        <w:rPr>
          <w:rFonts w:ascii="Arial" w:hAnsi="Arial" w:cs="Arial"/>
          <w:sz w:val="24"/>
          <w:szCs w:val="24"/>
        </w:rPr>
        <w:t xml:space="preserve">    </w:t>
      </w:r>
      <w:r w:rsidRPr="00542A00">
        <w:rPr>
          <w:rFonts w:ascii="Arial" w:hAnsi="Arial" w:cs="Arial"/>
          <w:sz w:val="24"/>
          <w:szCs w:val="24"/>
          <w:lang w:val="ru-RU"/>
        </w:rPr>
        <w:t>Воробьева Н.Л.</w:t>
      </w:r>
    </w:p>
    <w:p w:rsidR="00C60FB1" w:rsidRPr="00542A00" w:rsidRDefault="00C60FB1" w:rsidP="00C60FB1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C60FB1" w:rsidRPr="00542A00" w:rsidRDefault="00C60FB1" w:rsidP="00C60FB1">
      <w:pPr>
        <w:pStyle w:val="af2"/>
        <w:jc w:val="both"/>
        <w:rPr>
          <w:rFonts w:ascii="Arial" w:hAnsi="Arial" w:cs="Arial"/>
          <w:sz w:val="24"/>
          <w:szCs w:val="24"/>
          <w:lang w:val="ru-RU"/>
        </w:rPr>
      </w:pPr>
      <w:r w:rsidRPr="00542A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42A00">
        <w:rPr>
          <w:rFonts w:ascii="Arial" w:hAnsi="Arial" w:cs="Arial"/>
          <w:sz w:val="24"/>
          <w:szCs w:val="24"/>
        </w:rPr>
        <w:t>Титовского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542A00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proofErr w:type="spellStart"/>
      <w:r w:rsidRPr="00542A00">
        <w:rPr>
          <w:rFonts w:ascii="Arial" w:hAnsi="Arial" w:cs="Arial"/>
          <w:sz w:val="24"/>
          <w:szCs w:val="24"/>
          <w:lang w:val="ru-RU"/>
        </w:rPr>
        <w:t>Скулков</w:t>
      </w:r>
      <w:proofErr w:type="spellEnd"/>
      <w:r w:rsidRPr="00542A00">
        <w:rPr>
          <w:rFonts w:ascii="Arial" w:hAnsi="Arial" w:cs="Arial"/>
          <w:sz w:val="24"/>
          <w:szCs w:val="24"/>
          <w:lang w:val="ru-RU"/>
        </w:rPr>
        <w:t xml:space="preserve"> С.Г.</w:t>
      </w:r>
    </w:p>
    <w:p w:rsidR="00C60FB1" w:rsidRPr="00542A00" w:rsidRDefault="00C60FB1" w:rsidP="00C60FB1">
      <w:pPr>
        <w:pStyle w:val="af2"/>
        <w:jc w:val="both"/>
        <w:rPr>
          <w:rFonts w:ascii="Arial" w:hAnsi="Arial" w:cs="Arial"/>
          <w:sz w:val="24"/>
          <w:szCs w:val="24"/>
          <w:lang w:val="ru-RU"/>
        </w:rPr>
      </w:pPr>
      <w:r w:rsidRPr="00542A00">
        <w:rPr>
          <w:rFonts w:ascii="Arial" w:hAnsi="Arial" w:cs="Arial"/>
          <w:sz w:val="24"/>
          <w:szCs w:val="24"/>
        </w:rPr>
        <w:t xml:space="preserve">         </w:t>
      </w:r>
    </w:p>
    <w:p w:rsidR="00542A00" w:rsidRDefault="00542A00" w:rsidP="00C60FB1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42A00" w:rsidRDefault="00542A00" w:rsidP="00C60FB1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42A00" w:rsidRDefault="00542A00" w:rsidP="00C60FB1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>Приложение №1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542A00">
        <w:rPr>
          <w:rFonts w:ascii="Arial" w:hAnsi="Arial" w:cs="Arial"/>
          <w:sz w:val="24"/>
          <w:szCs w:val="24"/>
        </w:rPr>
        <w:t>Титовского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 сельсовета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542A0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>от «12» ноября 2021 г. №</w:t>
      </w:r>
      <w:r w:rsidRPr="00542A00">
        <w:rPr>
          <w:rFonts w:ascii="Arial" w:hAnsi="Arial" w:cs="Arial"/>
        </w:rPr>
        <w:t>2-7-7</w:t>
      </w:r>
    </w:p>
    <w:p w:rsidR="00C60FB1" w:rsidRPr="00542A00" w:rsidRDefault="00C60FB1" w:rsidP="00C60FB1">
      <w:pPr>
        <w:jc w:val="center"/>
        <w:rPr>
          <w:rFonts w:ascii="Arial" w:hAnsi="Arial" w:cs="Arial"/>
          <w:b/>
        </w:rPr>
      </w:pPr>
    </w:p>
    <w:p w:rsidR="00C60FB1" w:rsidRPr="00542A00" w:rsidRDefault="00C60FB1" w:rsidP="00C60FB1">
      <w:pPr>
        <w:jc w:val="center"/>
        <w:rPr>
          <w:rFonts w:ascii="Arial" w:hAnsi="Arial" w:cs="Arial"/>
          <w:b/>
        </w:rPr>
      </w:pPr>
    </w:p>
    <w:p w:rsidR="00C60FB1" w:rsidRPr="00542A00" w:rsidRDefault="00C60FB1" w:rsidP="00C60FB1">
      <w:pPr>
        <w:jc w:val="center"/>
        <w:rPr>
          <w:rFonts w:ascii="Arial" w:hAnsi="Arial" w:cs="Arial"/>
          <w:b/>
          <w:sz w:val="32"/>
          <w:szCs w:val="32"/>
        </w:rPr>
      </w:pPr>
      <w:r w:rsidRPr="00542A00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542A00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542A00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542A0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42A00">
        <w:rPr>
          <w:rFonts w:ascii="Arial" w:hAnsi="Arial" w:cs="Arial"/>
          <w:b/>
          <w:sz w:val="32"/>
          <w:szCs w:val="32"/>
        </w:rPr>
        <w:t xml:space="preserve"> района Курской области на 2021 год </w:t>
      </w:r>
    </w:p>
    <w:p w:rsidR="00C60FB1" w:rsidRPr="00542A00" w:rsidRDefault="00C60FB1" w:rsidP="00C60FB1">
      <w:pPr>
        <w:jc w:val="center"/>
        <w:rPr>
          <w:rFonts w:ascii="Arial" w:hAnsi="Arial" w:cs="Arial"/>
          <w:b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C60FB1" w:rsidRPr="00542A00" w:rsidTr="00C60FB1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Сумма на 2021 год</w:t>
            </w:r>
          </w:p>
        </w:tc>
      </w:tr>
      <w:tr w:rsidR="00C60FB1" w:rsidRPr="00542A00" w:rsidTr="00C60FB1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(</w:t>
            </w:r>
            <w:proofErr w:type="spellStart"/>
            <w:r w:rsidRPr="00542A00">
              <w:rPr>
                <w:rFonts w:ascii="Arial" w:hAnsi="Arial" w:cs="Arial"/>
              </w:rPr>
              <w:t>тыс</w:t>
            </w:r>
            <w:proofErr w:type="gramStart"/>
            <w:r w:rsidRPr="00542A00">
              <w:rPr>
                <w:rFonts w:ascii="Arial" w:hAnsi="Arial" w:cs="Arial"/>
              </w:rPr>
              <w:t>.р</w:t>
            </w:r>
            <w:proofErr w:type="gramEnd"/>
            <w:r w:rsidRPr="00542A00">
              <w:rPr>
                <w:rFonts w:ascii="Arial" w:hAnsi="Arial" w:cs="Arial"/>
              </w:rPr>
              <w:t>уб</w:t>
            </w:r>
            <w:proofErr w:type="spellEnd"/>
            <w:r w:rsidRPr="00542A00">
              <w:rPr>
                <w:rFonts w:ascii="Arial" w:hAnsi="Arial" w:cs="Arial"/>
              </w:rPr>
              <w:t>.)</w:t>
            </w:r>
          </w:p>
        </w:tc>
      </w:tr>
      <w:tr w:rsidR="00C60FB1" w:rsidRPr="00542A00" w:rsidTr="00C60FB1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75,070</w:t>
            </w:r>
          </w:p>
        </w:tc>
      </w:tr>
      <w:tr w:rsidR="00C60FB1" w:rsidRPr="00542A00" w:rsidTr="00C60FB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75,070</w:t>
            </w:r>
          </w:p>
        </w:tc>
      </w:tr>
      <w:tr w:rsidR="00C60FB1" w:rsidRPr="00542A00" w:rsidTr="00C60FB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-3220,635</w:t>
            </w:r>
          </w:p>
        </w:tc>
      </w:tr>
      <w:tr w:rsidR="00C60FB1" w:rsidRPr="00542A00" w:rsidTr="00C60FB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-3220,635</w:t>
            </w:r>
          </w:p>
        </w:tc>
      </w:tr>
      <w:tr w:rsidR="00C60FB1" w:rsidRPr="00542A00" w:rsidTr="00C60FB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-3220,635</w:t>
            </w:r>
          </w:p>
        </w:tc>
      </w:tr>
      <w:tr w:rsidR="00C60FB1" w:rsidRPr="00542A00" w:rsidTr="00C60FB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-3220,635</w:t>
            </w:r>
          </w:p>
        </w:tc>
      </w:tr>
      <w:tr w:rsidR="00C60FB1" w:rsidRPr="00542A00" w:rsidTr="00C60FB1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3295,705</w:t>
            </w:r>
          </w:p>
        </w:tc>
      </w:tr>
      <w:tr w:rsidR="00C60FB1" w:rsidRPr="00542A00" w:rsidTr="00C60FB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3295,705</w:t>
            </w:r>
          </w:p>
        </w:tc>
      </w:tr>
      <w:tr w:rsidR="00C60FB1" w:rsidRPr="00542A00" w:rsidTr="00C60FB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3295,205</w:t>
            </w:r>
          </w:p>
        </w:tc>
      </w:tr>
      <w:tr w:rsidR="00C60FB1" w:rsidRPr="00542A00" w:rsidTr="00C60FB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3295,205</w:t>
            </w:r>
          </w:p>
        </w:tc>
      </w:tr>
    </w:tbl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>Приложение №5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</w:rPr>
        <w:lastRenderedPageBreak/>
        <w:t xml:space="preserve">                                             </w:t>
      </w:r>
      <w:r w:rsidRPr="00542A00">
        <w:rPr>
          <w:rFonts w:ascii="Arial" w:hAnsi="Arial" w:cs="Arial"/>
          <w:sz w:val="24"/>
          <w:szCs w:val="24"/>
        </w:rPr>
        <w:t xml:space="preserve">                       </w:t>
      </w:r>
      <w:r w:rsidR="00542A00">
        <w:rPr>
          <w:rFonts w:ascii="Arial" w:hAnsi="Arial" w:cs="Arial"/>
          <w:sz w:val="24"/>
          <w:szCs w:val="24"/>
        </w:rPr>
        <w:t xml:space="preserve">           </w:t>
      </w:r>
      <w:r w:rsidRPr="00542A00">
        <w:rPr>
          <w:rFonts w:ascii="Arial" w:hAnsi="Arial" w:cs="Arial"/>
          <w:sz w:val="24"/>
          <w:szCs w:val="24"/>
        </w:rPr>
        <w:t xml:space="preserve">  к  решению  Собрания депутатов 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542A00">
        <w:rPr>
          <w:rFonts w:ascii="Arial" w:hAnsi="Arial" w:cs="Arial"/>
          <w:sz w:val="24"/>
          <w:szCs w:val="24"/>
        </w:rPr>
        <w:t>Титовского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 сельсовета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542A0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60FB1" w:rsidRDefault="00C60FB1" w:rsidP="00C60FB1">
      <w:pPr>
        <w:rPr>
          <w:rFonts w:ascii="Arial" w:hAnsi="Arial" w:cs="Arial"/>
        </w:rPr>
      </w:pPr>
      <w:r w:rsidRPr="00542A00">
        <w:rPr>
          <w:rFonts w:ascii="Arial" w:hAnsi="Arial" w:cs="Arial"/>
        </w:rPr>
        <w:t xml:space="preserve">                                                                        </w:t>
      </w:r>
      <w:r w:rsidR="00542A00">
        <w:rPr>
          <w:rFonts w:ascii="Arial" w:hAnsi="Arial" w:cs="Arial"/>
        </w:rPr>
        <w:t xml:space="preserve">           </w:t>
      </w:r>
      <w:r w:rsidRPr="00542A00">
        <w:rPr>
          <w:rFonts w:ascii="Arial" w:hAnsi="Arial" w:cs="Arial"/>
        </w:rPr>
        <w:t xml:space="preserve"> от «12» ноября 2021 г. № 2-7-7</w:t>
      </w:r>
    </w:p>
    <w:p w:rsidR="00542A00" w:rsidRPr="00542A00" w:rsidRDefault="00542A00" w:rsidP="00C60FB1">
      <w:pPr>
        <w:rPr>
          <w:rFonts w:ascii="Arial" w:hAnsi="Arial" w:cs="Arial"/>
        </w:rPr>
      </w:pPr>
    </w:p>
    <w:p w:rsidR="00C60FB1" w:rsidRPr="00542A00" w:rsidRDefault="00C60FB1" w:rsidP="00542A00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 w:rsidRPr="00542A00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542A00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542A00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542A00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542A00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2021 году</w:t>
      </w:r>
    </w:p>
    <w:p w:rsidR="00C60FB1" w:rsidRPr="00542A00" w:rsidRDefault="00C60FB1" w:rsidP="00C60FB1">
      <w:pPr>
        <w:jc w:val="center"/>
        <w:rPr>
          <w:rFonts w:ascii="Arial" w:hAnsi="Arial" w:cs="Arial"/>
        </w:rPr>
      </w:pPr>
      <w:r w:rsidRPr="00542A0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542A00">
        <w:rPr>
          <w:rFonts w:ascii="Arial" w:hAnsi="Arial" w:cs="Arial"/>
          <w:b/>
        </w:rPr>
        <w:t>тыс</w:t>
      </w:r>
      <w:proofErr w:type="gramStart"/>
      <w:r w:rsidRPr="00542A00">
        <w:rPr>
          <w:rFonts w:ascii="Arial" w:hAnsi="Arial" w:cs="Arial"/>
          <w:b/>
        </w:rPr>
        <w:t>.р</w:t>
      </w:r>
      <w:proofErr w:type="gramEnd"/>
      <w:r w:rsidRPr="00542A00">
        <w:rPr>
          <w:rFonts w:ascii="Arial" w:hAnsi="Arial" w:cs="Arial"/>
          <w:b/>
        </w:rPr>
        <w:t>уб</w:t>
      </w:r>
      <w:proofErr w:type="spellEnd"/>
      <w:r w:rsidRPr="00542A00">
        <w:rPr>
          <w:rFonts w:ascii="Arial" w:hAnsi="Arial" w:cs="Arial"/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17"/>
      </w:tblGrid>
      <w:tr w:rsidR="00C60FB1" w:rsidRPr="00542A00" w:rsidTr="00C60FB1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Сумма на 2021 год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3220,635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542A00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1098,893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542A00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52,988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52,988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19,009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542A00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542A00">
                <w:rPr>
                  <w:rStyle w:val="a3"/>
                  <w:rFonts w:ascii="Arial" w:hAnsi="Arial" w:cs="Arial"/>
                  <w:color w:val="auto"/>
                </w:rPr>
                <w:t>статьей 227</w:t>
              </w:r>
            </w:hyperlink>
            <w:r w:rsidRPr="00542A00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33,979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542A00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996,483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22,881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22,881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973,602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633,602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542A00">
              <w:rPr>
                <w:rFonts w:ascii="Arial" w:hAnsi="Arial" w:cs="Arial"/>
                <w:color w:val="000000"/>
              </w:rPr>
              <w:lastRenderedPageBreak/>
              <w:t>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633,602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340,00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340,00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542A00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43,0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Доходы,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43,0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1 13 02990 00 0000 130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43,0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snapToGrid w:val="0"/>
              </w:rPr>
            </w:pPr>
            <w:r w:rsidRPr="00542A00">
              <w:rPr>
                <w:rFonts w:ascii="Arial" w:hAnsi="Arial" w:cs="Arial"/>
                <w:snapToGrid w:val="0"/>
              </w:rPr>
              <w:t xml:space="preserve">Прочие доходы от компенсации затрат бюджетов </w:t>
            </w:r>
            <w:r w:rsidRPr="00542A00">
              <w:rPr>
                <w:rFonts w:ascii="Arial" w:hAnsi="Arial" w:cs="Arial"/>
                <w:color w:val="000000"/>
              </w:rPr>
              <w:t>сельских</w:t>
            </w:r>
            <w:r w:rsidRPr="00542A00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43,0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1 14 02050 10 0000 410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snapToGrid w:val="0"/>
              </w:rPr>
            </w:pPr>
            <w:r w:rsidRPr="00542A00">
              <w:rPr>
                <w:rFonts w:ascii="Arial" w:hAnsi="Arial" w:cs="Arial"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6,422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1 14 02050 10 0000 410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snapToGrid w:val="0"/>
              </w:rPr>
            </w:pPr>
            <w:r w:rsidRPr="00542A00">
              <w:rPr>
                <w:rFonts w:ascii="Arial" w:hAnsi="Arial" w:cs="Arial"/>
                <w:snapToGrid w:val="0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542A00">
              <w:rPr>
                <w:rFonts w:ascii="Arial" w:hAnsi="Arial" w:cs="Arial"/>
                <w:snapToGrid w:val="0"/>
              </w:rPr>
              <w:t xml:space="preserve">( </w:t>
            </w:r>
            <w:proofErr w:type="gramEnd"/>
            <w:r w:rsidRPr="00542A00">
              <w:rPr>
                <w:rFonts w:ascii="Arial" w:hAnsi="Arial" w:cs="Arial"/>
                <w:snapToGrid w:val="0"/>
              </w:rPr>
              <w:t>за исключением имущества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6,422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1 14 02053 10 0000 410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snapToGrid w:val="0"/>
              </w:rPr>
            </w:pPr>
            <w:r w:rsidRPr="00542A00">
              <w:rPr>
                <w:rFonts w:ascii="Arial" w:hAnsi="Arial" w:cs="Arial"/>
                <w:snapToGrid w:val="0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542A00">
              <w:rPr>
                <w:rFonts w:ascii="Arial" w:hAnsi="Arial" w:cs="Arial"/>
                <w:snapToGrid w:val="0"/>
              </w:rPr>
              <w:t xml:space="preserve">( </w:t>
            </w:r>
            <w:proofErr w:type="gramEnd"/>
            <w:r w:rsidRPr="00542A00">
              <w:rPr>
                <w:rFonts w:ascii="Arial" w:hAnsi="Arial" w:cs="Arial"/>
                <w:snapToGrid w:val="0"/>
              </w:rPr>
              <w:t>за исключением имущества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6,422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542A00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2121,742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542A00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1986,742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828,284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459,481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459,481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368,803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368,803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2 02 29999 00 0000 151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139,091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2 02 29999 10 0000 151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139,091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2 02 25576 00 0000 150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103,029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2 02 25576 10 0000 150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103,029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sz w:val="22"/>
                <w:szCs w:val="22"/>
              </w:rPr>
            </w:pPr>
            <w:r w:rsidRPr="00542A00">
              <w:rPr>
                <w:rFonts w:ascii="Arial" w:hAnsi="Arial" w:cs="Arial"/>
                <w:sz w:val="22"/>
                <w:szCs w:val="22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2A0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827,071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sz w:val="22"/>
                <w:szCs w:val="22"/>
              </w:rPr>
            </w:pPr>
            <w:r w:rsidRPr="00542A00">
              <w:rPr>
                <w:rFonts w:ascii="Arial" w:hAnsi="Arial" w:cs="Arial"/>
                <w:sz w:val="22"/>
                <w:szCs w:val="22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827,071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sz w:val="22"/>
                <w:szCs w:val="22"/>
              </w:rPr>
            </w:pPr>
            <w:r w:rsidRPr="00542A00"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827,071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542A00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135,000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2 07 05000 10 0000 150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135,000</w:t>
            </w:r>
          </w:p>
        </w:tc>
      </w:tr>
      <w:tr w:rsidR="00C60FB1" w:rsidRPr="00542A00" w:rsidTr="00C60F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135,000</w:t>
            </w:r>
          </w:p>
        </w:tc>
      </w:tr>
    </w:tbl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rPr>
          <w:rFonts w:ascii="Arial" w:hAnsi="Arial" w:cs="Arial"/>
        </w:rPr>
      </w:pPr>
      <w:r w:rsidRPr="00542A00">
        <w:rPr>
          <w:rFonts w:ascii="Arial" w:hAnsi="Arial" w:cs="Arial"/>
        </w:rPr>
        <w:br w:type="page"/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>Приложение 7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                                                         к  решению  Собрания депутатов 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542A00">
        <w:rPr>
          <w:rFonts w:ascii="Arial" w:hAnsi="Arial" w:cs="Arial"/>
          <w:sz w:val="24"/>
          <w:szCs w:val="24"/>
        </w:rPr>
        <w:t>Титовского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 сельсовета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542A0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60FB1" w:rsidRDefault="00C60FB1" w:rsidP="00C60FB1">
      <w:pPr>
        <w:rPr>
          <w:rFonts w:ascii="Arial" w:hAnsi="Arial" w:cs="Arial"/>
        </w:rPr>
      </w:pPr>
      <w:r w:rsidRPr="00542A00">
        <w:rPr>
          <w:rFonts w:ascii="Arial" w:hAnsi="Arial" w:cs="Arial"/>
        </w:rPr>
        <w:t xml:space="preserve">                                                                          </w:t>
      </w:r>
      <w:r w:rsidR="00542A00">
        <w:rPr>
          <w:rFonts w:ascii="Arial" w:hAnsi="Arial" w:cs="Arial"/>
        </w:rPr>
        <w:t xml:space="preserve">         </w:t>
      </w:r>
      <w:r w:rsidRPr="00542A00">
        <w:rPr>
          <w:rFonts w:ascii="Arial" w:hAnsi="Arial" w:cs="Arial"/>
        </w:rPr>
        <w:t xml:space="preserve"> от «12» ноября 2021 г. № 2-7-7</w:t>
      </w:r>
    </w:p>
    <w:p w:rsidR="00542A00" w:rsidRPr="00542A00" w:rsidRDefault="00542A00" w:rsidP="00C60FB1">
      <w:pPr>
        <w:rPr>
          <w:rFonts w:ascii="Arial" w:hAnsi="Arial" w:cs="Arial"/>
          <w:b/>
        </w:rPr>
      </w:pPr>
    </w:p>
    <w:p w:rsidR="00C60FB1" w:rsidRPr="00542A00" w:rsidRDefault="00C60FB1" w:rsidP="00C60FB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42A00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542A00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542A00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542A0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42A0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42A00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542A0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542A00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542A00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542A00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542A00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542A00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542A00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542A00">
        <w:rPr>
          <w:rFonts w:ascii="Arial" w:hAnsi="Arial" w:cs="Arial"/>
          <w:b/>
          <w:sz w:val="32"/>
          <w:szCs w:val="32"/>
        </w:rPr>
        <w:t xml:space="preserve"> на 2021 год</w:t>
      </w:r>
    </w:p>
    <w:p w:rsidR="00C60FB1" w:rsidRPr="00542A00" w:rsidRDefault="00C60FB1" w:rsidP="00C60FB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2A0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852"/>
        <w:gridCol w:w="993"/>
        <w:gridCol w:w="1419"/>
        <w:gridCol w:w="708"/>
        <w:gridCol w:w="1419"/>
      </w:tblGrid>
      <w:tr w:rsidR="00C60FB1" w:rsidRPr="00542A00" w:rsidTr="00C60FB1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542A00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2021 год</w:t>
            </w:r>
          </w:p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542A00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542A00">
              <w:rPr>
                <w:rFonts w:ascii="Arial" w:hAnsi="Arial" w:cs="Arial"/>
              </w:rPr>
              <w:t xml:space="preserve"> руб.)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3295,705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1468,10206</w:t>
            </w:r>
          </w:p>
        </w:tc>
      </w:tr>
      <w:tr w:rsidR="00C60FB1" w:rsidRPr="00542A00" w:rsidTr="00C60FB1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42A00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294,423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294,423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294,423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294,423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273,423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17,0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Проведение выборов, референдумов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С1441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15,0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С1441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15,0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7810000000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736,77906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542A0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542A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542A00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542A0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57,85196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31,41504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893,571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Дорожное хозяйство (дорожные фонды)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546,5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 xml:space="preserve">Закупка товаров, работ и услуг для обеспечения государственных </w:t>
            </w:r>
            <w:r w:rsidRPr="00542A00">
              <w:rPr>
                <w:rFonts w:ascii="Arial" w:eastAsia="Microsoft YaHei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480,0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66,0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66,0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542A00">
              <w:rPr>
                <w:rFonts w:ascii="Arial" w:hAnsi="Arial" w:cs="Arial"/>
              </w:rPr>
              <w:t>Титовском</w:t>
            </w:r>
            <w:proofErr w:type="spellEnd"/>
            <w:r w:rsidRPr="00542A00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542A00">
              <w:rPr>
                <w:rFonts w:ascii="Arial" w:hAnsi="Arial" w:cs="Arial"/>
              </w:rPr>
              <w:t>Титовском</w:t>
            </w:r>
            <w:proofErr w:type="spellEnd"/>
            <w:r w:rsidRPr="00542A00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adjustRightInd w:val="0"/>
              <w:outlineLvl w:val="4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255,184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228,184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147,184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542A00">
              <w:rPr>
                <w:rFonts w:ascii="Arial" w:hAnsi="Arial" w:cs="Arial"/>
              </w:rPr>
              <w:t>Охочевского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147,184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147,184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117,747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117,747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29,437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29,437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542A00">
              <w:rPr>
                <w:rFonts w:ascii="Arial" w:hAnsi="Arial" w:cs="Arial"/>
              </w:rPr>
              <w:t>Титовскском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сельсовете на 2021-2023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542A00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42A00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01 1011</w:t>
            </w:r>
            <w:r w:rsidRPr="00542A00">
              <w:rPr>
                <w:rFonts w:ascii="Arial" w:hAnsi="Arial" w:cs="Arial"/>
                <w:lang w:val="en-US"/>
              </w:rPr>
              <w:t>3</w:t>
            </w:r>
            <w:r w:rsidRPr="00542A00">
              <w:rPr>
                <w:rFonts w:ascii="Arial" w:hAnsi="Arial" w:cs="Arial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139.091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542A00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42A00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01 1011</w:t>
            </w:r>
            <w:r w:rsidRPr="00542A00">
              <w:rPr>
                <w:rFonts w:ascii="Arial" w:hAnsi="Arial" w:cs="Arial"/>
                <w:lang w:val="en-US"/>
              </w:rPr>
              <w:t>3</w:t>
            </w:r>
            <w:r w:rsidRPr="00542A00">
              <w:rPr>
                <w:rFonts w:ascii="Arial" w:hAnsi="Arial" w:cs="Arial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139.091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</w:t>
            </w:r>
            <w:r w:rsidRPr="00542A00">
              <w:rPr>
                <w:rFonts w:ascii="Arial" w:hAnsi="Arial" w:cs="Arial"/>
              </w:rPr>
              <w:lastRenderedPageBreak/>
              <w:t xml:space="preserve">поселений в части </w:t>
            </w:r>
            <w:proofErr w:type="spellStart"/>
            <w:r w:rsidRPr="00542A00">
              <w:rPr>
                <w:rFonts w:ascii="Arial" w:hAnsi="Arial" w:cs="Arial"/>
              </w:rPr>
              <w:t>софинансирования</w:t>
            </w:r>
            <w:proofErr w:type="spellEnd"/>
            <w:r w:rsidRPr="00542A00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</w:t>
            </w:r>
            <w:r w:rsidRPr="00542A00">
              <w:rPr>
                <w:rFonts w:ascii="Arial" w:hAnsi="Arial" w:cs="Arial"/>
                <w:lang w:val="en-US"/>
              </w:rPr>
              <w:t>S3</w:t>
            </w:r>
            <w:r w:rsidRPr="00542A00">
              <w:rPr>
                <w:rFonts w:ascii="Arial" w:hAnsi="Arial" w:cs="Arial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256.783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</w:rPr>
              <w:t>52,2</w:t>
            </w:r>
            <w:r w:rsidRPr="00542A00">
              <w:rPr>
                <w:rFonts w:ascii="Arial" w:hAnsi="Arial" w:cs="Arial"/>
                <w:lang w:val="en-US"/>
              </w:rPr>
              <w:t>0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49,20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lang w:val="en-US"/>
              </w:rPr>
              <w:t>8</w:t>
            </w:r>
            <w:r w:rsidRPr="00542A00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lang w:val="en-US"/>
              </w:rPr>
              <w:t>3</w:t>
            </w:r>
            <w:r w:rsidRPr="00542A00">
              <w:rPr>
                <w:rFonts w:ascii="Arial" w:hAnsi="Arial" w:cs="Arial"/>
              </w:rPr>
              <w:t>,0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02 </w:t>
            </w:r>
            <w:r w:rsidRPr="00542A00">
              <w:rPr>
                <w:rFonts w:ascii="Arial" w:hAnsi="Arial" w:cs="Arial"/>
                <w:lang w:val="en-US"/>
              </w:rPr>
              <w:t>2</w:t>
            </w:r>
            <w:r w:rsidRPr="00542A00">
              <w:rPr>
                <w:rFonts w:ascii="Arial" w:hAnsi="Arial" w:cs="Arial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B1" w:rsidRPr="00542A00" w:rsidRDefault="00C60FB1">
            <w:pPr>
              <w:rPr>
                <w:rFonts w:ascii="Arial" w:hAnsi="Arial" w:cs="Arial"/>
              </w:rPr>
            </w:pPr>
          </w:p>
        </w:tc>
      </w:tr>
    </w:tbl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</w:rPr>
        <w:br w:type="page"/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>Приложение 9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                                                         к  решению  Собрания депутатов 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542A00">
        <w:rPr>
          <w:rFonts w:ascii="Arial" w:hAnsi="Arial" w:cs="Arial"/>
          <w:sz w:val="24"/>
          <w:szCs w:val="24"/>
        </w:rPr>
        <w:t>Титовского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 сельсовета</w:t>
      </w:r>
    </w:p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  <w:r w:rsidRPr="00542A0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542A0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42A00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60FB1" w:rsidRPr="00542A00" w:rsidRDefault="00C60FB1" w:rsidP="00C60FB1">
      <w:pPr>
        <w:rPr>
          <w:rFonts w:ascii="Arial" w:hAnsi="Arial" w:cs="Arial"/>
        </w:rPr>
      </w:pPr>
      <w:r w:rsidRPr="00542A00">
        <w:rPr>
          <w:rFonts w:ascii="Arial" w:hAnsi="Arial" w:cs="Arial"/>
        </w:rPr>
        <w:t xml:space="preserve">                                                                        </w:t>
      </w:r>
      <w:r w:rsidR="00542A00">
        <w:rPr>
          <w:rFonts w:ascii="Arial" w:hAnsi="Arial" w:cs="Arial"/>
        </w:rPr>
        <w:t xml:space="preserve">    </w:t>
      </w:r>
      <w:r w:rsidRPr="00542A00">
        <w:rPr>
          <w:rFonts w:ascii="Arial" w:hAnsi="Arial" w:cs="Arial"/>
        </w:rPr>
        <w:t xml:space="preserve"> от «12» ноября 2021 г. № 2-7-7</w:t>
      </w:r>
    </w:p>
    <w:p w:rsidR="00C60FB1" w:rsidRPr="00542A00" w:rsidRDefault="00C60FB1" w:rsidP="00C60F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2A0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60FB1" w:rsidRPr="00542A00" w:rsidRDefault="00C60FB1" w:rsidP="00C60FB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542A00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542A00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542A00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542A00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542A0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42A00">
        <w:rPr>
          <w:rFonts w:ascii="Arial" w:hAnsi="Arial" w:cs="Arial"/>
          <w:b/>
          <w:sz w:val="32"/>
          <w:szCs w:val="32"/>
        </w:rPr>
        <w:t xml:space="preserve"> района Курской области на 2021 год  </w:t>
      </w:r>
      <w:r w:rsidRPr="00542A00">
        <w:rPr>
          <w:rFonts w:ascii="Arial" w:hAnsi="Arial" w:cs="Arial"/>
          <w:sz w:val="32"/>
          <w:szCs w:val="32"/>
        </w:rPr>
        <w:t xml:space="preserve"> </w:t>
      </w:r>
    </w:p>
    <w:p w:rsidR="00C60FB1" w:rsidRPr="00542A00" w:rsidRDefault="00C60FB1" w:rsidP="00C60FB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426"/>
        <w:gridCol w:w="426"/>
        <w:gridCol w:w="425"/>
        <w:gridCol w:w="1560"/>
        <w:gridCol w:w="567"/>
        <w:gridCol w:w="1134"/>
        <w:gridCol w:w="283"/>
      </w:tblGrid>
      <w:tr w:rsidR="00C60FB1" w:rsidRPr="00542A00" w:rsidTr="00C60FB1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542A00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2021 год</w:t>
            </w:r>
          </w:p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542A00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542A00">
              <w:rPr>
                <w:rFonts w:ascii="Arial" w:hAnsi="Arial" w:cs="Arial"/>
              </w:rPr>
              <w:t xml:space="preserve"> руб.)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3295,705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1468,10206</w:t>
            </w:r>
          </w:p>
        </w:tc>
      </w:tr>
      <w:tr w:rsidR="00C60FB1" w:rsidRPr="00542A00" w:rsidTr="00C60FB1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390,00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294,423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294,423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294,423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294,423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273,423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17,0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30,9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Проведение выборов, референдумов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15,0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15,0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</w:t>
            </w:r>
            <w:r w:rsidRPr="00542A00">
              <w:rPr>
                <w:rFonts w:ascii="Arial" w:hAnsi="Arial" w:cs="Arial"/>
                <w:lang w:val="en-US"/>
              </w:rPr>
              <w:t xml:space="preserve"> </w:t>
            </w:r>
            <w:r w:rsidRPr="00542A0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1.0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736,77906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1,500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Муниципальная программа «Развитие и укрепление материально-технической базы </w:t>
            </w:r>
          </w:p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0,352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Реализация мероприятий по распространению официальной </w:t>
            </w:r>
            <w:r w:rsidRPr="00542A00">
              <w:rPr>
                <w:rFonts w:ascii="Arial" w:hAnsi="Arial" w:cs="Arial"/>
              </w:rPr>
              <w:lastRenderedPageBreak/>
              <w:t>информации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542A00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542A0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57,85196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31,41504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</w:t>
            </w:r>
            <w:r w:rsidRPr="00542A00">
              <w:rPr>
                <w:rFonts w:ascii="Arial" w:hAnsi="Arial" w:cs="Arial"/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893,571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Дорожное хозяйство (дорожные фонды)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347,071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546,5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480,0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66,0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66,0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542A00">
              <w:rPr>
                <w:rFonts w:ascii="Arial" w:hAnsi="Arial" w:cs="Arial"/>
              </w:rPr>
              <w:t>Титовском</w:t>
            </w:r>
            <w:proofErr w:type="spellEnd"/>
            <w:r w:rsidRPr="00542A00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542A00">
              <w:rPr>
                <w:rFonts w:ascii="Arial" w:hAnsi="Arial" w:cs="Arial"/>
              </w:rPr>
              <w:t>Титовском</w:t>
            </w:r>
            <w:proofErr w:type="spellEnd"/>
            <w:r w:rsidRPr="00542A00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adjustRightInd w:val="0"/>
              <w:outlineLvl w:val="4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0,5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255,184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B1" w:rsidRPr="00542A00" w:rsidRDefault="00C60FB1">
            <w:pPr>
              <w:rPr>
                <w:rFonts w:ascii="Arial" w:hAnsi="Arial" w:cs="Arial"/>
              </w:rPr>
            </w:pP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228,184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147,184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542A00">
              <w:rPr>
                <w:rFonts w:ascii="Arial" w:hAnsi="Arial" w:cs="Arial"/>
              </w:rPr>
              <w:t>Охочевского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147,184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Основное мероприятие «Благоустройство сельской </w:t>
            </w:r>
            <w:r w:rsidRPr="00542A00">
              <w:rPr>
                <w:rFonts w:ascii="Arial" w:hAnsi="Arial" w:cs="Arial"/>
              </w:rPr>
              <w:lastRenderedPageBreak/>
              <w:t>территории»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147,184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117,747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117,747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29,437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29,437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542A00">
              <w:rPr>
                <w:rFonts w:ascii="Arial" w:hAnsi="Arial" w:cs="Arial"/>
              </w:rPr>
              <w:t>Титовскском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сельсовете на 2021-2023 годы"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448,074</w:t>
            </w:r>
          </w:p>
        </w:tc>
      </w:tr>
      <w:tr w:rsidR="00C60FB1" w:rsidRPr="00542A00" w:rsidTr="00C60FB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542A00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42A00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01 1011</w:t>
            </w:r>
            <w:r w:rsidRPr="00542A00">
              <w:rPr>
                <w:rFonts w:ascii="Arial" w:hAnsi="Arial" w:cs="Arial"/>
                <w:lang w:val="en-US"/>
              </w:rPr>
              <w:t>3</w:t>
            </w:r>
            <w:r w:rsidRPr="00542A00">
              <w:rPr>
                <w:rFonts w:ascii="Arial" w:hAnsi="Arial" w:cs="Arial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139.091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542A00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42A00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01 1011</w:t>
            </w:r>
            <w:r w:rsidRPr="00542A00">
              <w:rPr>
                <w:rFonts w:ascii="Arial" w:hAnsi="Arial" w:cs="Arial"/>
                <w:lang w:val="en-US"/>
              </w:rPr>
              <w:t>3</w:t>
            </w:r>
            <w:r w:rsidRPr="00542A00">
              <w:rPr>
                <w:rFonts w:ascii="Arial" w:hAnsi="Arial" w:cs="Arial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139.091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</w:t>
            </w:r>
            <w:r w:rsidRPr="00542A00">
              <w:rPr>
                <w:rFonts w:ascii="Arial" w:hAnsi="Arial" w:cs="Arial"/>
              </w:rPr>
              <w:lastRenderedPageBreak/>
              <w:t xml:space="preserve">поселений в части </w:t>
            </w:r>
            <w:proofErr w:type="spellStart"/>
            <w:r w:rsidRPr="00542A00">
              <w:rPr>
                <w:rFonts w:ascii="Arial" w:hAnsi="Arial" w:cs="Arial"/>
              </w:rPr>
              <w:t>софинансирования</w:t>
            </w:r>
            <w:proofErr w:type="spellEnd"/>
            <w:r w:rsidRPr="00542A00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</w:t>
            </w:r>
            <w:r w:rsidRPr="00542A00">
              <w:rPr>
                <w:rFonts w:ascii="Arial" w:hAnsi="Arial" w:cs="Arial"/>
                <w:lang w:val="en-US"/>
              </w:rPr>
              <w:t>S3</w:t>
            </w:r>
            <w:r w:rsidRPr="00542A00">
              <w:rPr>
                <w:rFonts w:ascii="Arial" w:hAnsi="Arial" w:cs="Arial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256.783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52,20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49,20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lang w:val="en-US"/>
              </w:rPr>
              <w:t>8</w:t>
            </w:r>
            <w:r w:rsidRPr="00542A00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3,0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02 </w:t>
            </w:r>
            <w:r w:rsidRPr="00542A00">
              <w:rPr>
                <w:rFonts w:ascii="Arial" w:hAnsi="Arial" w:cs="Arial"/>
                <w:lang w:val="en-US"/>
              </w:rPr>
              <w:t>2</w:t>
            </w:r>
            <w:r w:rsidRPr="00542A00">
              <w:rPr>
                <w:rFonts w:ascii="Arial" w:hAnsi="Arial" w:cs="Arial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141,00694</w:t>
            </w:r>
          </w:p>
        </w:tc>
      </w:tr>
      <w:tr w:rsidR="00C60FB1" w:rsidRPr="00542A00" w:rsidTr="00C60FB1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B1" w:rsidRPr="00542A00" w:rsidRDefault="00C60FB1">
            <w:pPr>
              <w:rPr>
                <w:rFonts w:ascii="Arial" w:hAnsi="Arial" w:cs="Arial"/>
              </w:rPr>
            </w:pPr>
          </w:p>
        </w:tc>
      </w:tr>
    </w:tbl>
    <w:p w:rsidR="00C60FB1" w:rsidRPr="00542A00" w:rsidRDefault="00C60FB1" w:rsidP="00C60FB1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60FB1" w:rsidRPr="00542A00" w:rsidRDefault="00C60FB1" w:rsidP="00C60FB1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p w:rsidR="00C60FB1" w:rsidRPr="00542A00" w:rsidRDefault="00C60FB1" w:rsidP="00C60FB1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p w:rsidR="00C60FB1" w:rsidRPr="00542A00" w:rsidRDefault="00C60FB1" w:rsidP="00C60FB1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p w:rsidR="00C60FB1" w:rsidRPr="00542A00" w:rsidRDefault="00C60FB1" w:rsidP="00C60FB1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p w:rsidR="00C60FB1" w:rsidRPr="00542A00" w:rsidRDefault="00C60FB1" w:rsidP="00C60FB1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5736"/>
        <w:gridCol w:w="1658"/>
        <w:gridCol w:w="847"/>
        <w:gridCol w:w="1415"/>
        <w:gridCol w:w="102"/>
      </w:tblGrid>
      <w:tr w:rsidR="00C60FB1" w:rsidRPr="00542A00" w:rsidTr="00C60FB1">
        <w:trPr>
          <w:trHeight w:val="690"/>
        </w:trPr>
        <w:tc>
          <w:tcPr>
            <w:tcW w:w="9758" w:type="dxa"/>
            <w:gridSpan w:val="5"/>
          </w:tcPr>
          <w:p w:rsidR="00C60FB1" w:rsidRPr="00542A00" w:rsidRDefault="00C60FB1">
            <w:pPr>
              <w:jc w:val="right"/>
              <w:rPr>
                <w:rFonts w:ascii="Arial" w:hAnsi="Arial" w:cs="Arial"/>
              </w:rPr>
            </w:pPr>
          </w:p>
          <w:p w:rsidR="00C60FB1" w:rsidRPr="00542A00" w:rsidRDefault="00C60FB1">
            <w:pPr>
              <w:jc w:val="right"/>
              <w:rPr>
                <w:rFonts w:ascii="Arial" w:hAnsi="Arial" w:cs="Arial"/>
              </w:rPr>
            </w:pPr>
          </w:p>
          <w:p w:rsidR="00C60FB1" w:rsidRPr="00542A00" w:rsidRDefault="00C60FB1">
            <w:pPr>
              <w:jc w:val="right"/>
              <w:rPr>
                <w:rFonts w:ascii="Arial" w:hAnsi="Arial" w:cs="Arial"/>
              </w:rPr>
            </w:pPr>
          </w:p>
          <w:p w:rsidR="00542A00" w:rsidRDefault="00542A00">
            <w:pPr>
              <w:jc w:val="right"/>
              <w:rPr>
                <w:rFonts w:ascii="Arial" w:hAnsi="Arial" w:cs="Arial"/>
              </w:rPr>
            </w:pPr>
          </w:p>
          <w:p w:rsidR="00542A00" w:rsidRDefault="00542A00">
            <w:pPr>
              <w:jc w:val="right"/>
              <w:rPr>
                <w:rFonts w:ascii="Arial" w:hAnsi="Arial" w:cs="Arial"/>
              </w:rPr>
            </w:pPr>
          </w:p>
          <w:p w:rsidR="00542A00" w:rsidRDefault="00542A00">
            <w:pPr>
              <w:jc w:val="right"/>
              <w:rPr>
                <w:rFonts w:ascii="Arial" w:hAnsi="Arial" w:cs="Arial"/>
              </w:rPr>
            </w:pPr>
          </w:p>
          <w:p w:rsidR="00542A00" w:rsidRDefault="00542A00">
            <w:pPr>
              <w:jc w:val="right"/>
              <w:rPr>
                <w:rFonts w:ascii="Arial" w:hAnsi="Arial" w:cs="Arial"/>
              </w:rPr>
            </w:pPr>
          </w:p>
          <w:p w:rsidR="00542A00" w:rsidRDefault="00542A00">
            <w:pPr>
              <w:jc w:val="right"/>
              <w:rPr>
                <w:rFonts w:ascii="Arial" w:hAnsi="Arial" w:cs="Arial"/>
              </w:rPr>
            </w:pPr>
          </w:p>
          <w:p w:rsidR="00C60FB1" w:rsidRPr="00542A00" w:rsidRDefault="00C60FB1">
            <w:pPr>
              <w:jc w:val="right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Приложение №11</w:t>
            </w:r>
          </w:p>
          <w:p w:rsidR="00C60FB1" w:rsidRPr="00542A00" w:rsidRDefault="00C60FB1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2A0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к  решению  Собрания депутатов </w:t>
            </w:r>
          </w:p>
          <w:p w:rsidR="00C60FB1" w:rsidRPr="00542A00" w:rsidRDefault="00C60FB1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2A00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C60FB1" w:rsidRPr="00542A00" w:rsidRDefault="00C60FB1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2A0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542A00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                                                              </w:t>
            </w:r>
            <w:r w:rsidR="00542A00">
              <w:rPr>
                <w:rFonts w:ascii="Arial" w:hAnsi="Arial" w:cs="Arial"/>
              </w:rPr>
              <w:t xml:space="preserve">                   </w:t>
            </w:r>
            <w:r w:rsidRPr="00542A00">
              <w:rPr>
                <w:rFonts w:ascii="Arial" w:hAnsi="Arial" w:cs="Arial"/>
              </w:rPr>
              <w:t xml:space="preserve">  от «12» ноября 2021 г. № 2-7-7</w:t>
            </w:r>
          </w:p>
          <w:p w:rsidR="00C60FB1" w:rsidRPr="00542A00" w:rsidRDefault="00C60F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60FB1" w:rsidRPr="00542A00" w:rsidRDefault="00C60FB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542A0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542A0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C60FB1" w:rsidRPr="00542A00" w:rsidTr="00C60FB1">
        <w:trPr>
          <w:trHeight w:val="449"/>
        </w:trPr>
        <w:tc>
          <w:tcPr>
            <w:tcW w:w="9758" w:type="dxa"/>
            <w:gridSpan w:val="5"/>
            <w:vAlign w:val="center"/>
          </w:tcPr>
          <w:p w:rsidR="00C60FB1" w:rsidRPr="00542A00" w:rsidRDefault="00C60FB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0FB1" w:rsidRPr="00542A00" w:rsidTr="00C60FB1">
        <w:trPr>
          <w:gridAfter w:val="1"/>
          <w:wAfter w:w="104" w:type="dxa"/>
          <w:trHeight w:val="316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2021 год сумма</w:t>
            </w:r>
          </w:p>
          <w:p w:rsidR="00C60FB1" w:rsidRPr="00542A00" w:rsidRDefault="00C60FB1">
            <w:pPr>
              <w:jc w:val="center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center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3295,705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448,074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448,074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448,074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542A00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42A00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01 101 </w:t>
            </w:r>
            <w:r w:rsidRPr="00542A00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  <w:lang w:val="en-US"/>
              </w:rPr>
            </w:pPr>
            <w:r w:rsidRPr="00542A00">
              <w:rPr>
                <w:rFonts w:ascii="Arial" w:hAnsi="Arial" w:cs="Arial"/>
                <w:color w:val="000000"/>
                <w:lang w:val="en-US"/>
              </w:rPr>
              <w:t>139.081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542A00">
              <w:rPr>
                <w:rFonts w:ascii="Arial" w:hAnsi="Arial" w:cs="Arial"/>
              </w:rPr>
              <w:t>софинансирования</w:t>
            </w:r>
            <w:proofErr w:type="spellEnd"/>
            <w:r w:rsidRPr="00542A00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01 101 </w:t>
            </w:r>
            <w:r w:rsidRPr="00542A00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color w:val="000000"/>
                <w:lang w:val="en-US"/>
              </w:rPr>
              <w:t>256.783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С1401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52,2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С1401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49,2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01 101 С1401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42A00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  <w:lang w:val="en-US"/>
              </w:rPr>
            </w:pPr>
            <w:r w:rsidRPr="00542A00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141,00694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02 200 00000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141,00694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02 201 00000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141,00694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02 201 С1445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141,00694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02 201 С1445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141,00694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07 301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</w:t>
            </w:r>
          </w:p>
        </w:tc>
      </w:tr>
      <w:tr w:rsidR="00C60FB1" w:rsidRPr="00542A00" w:rsidTr="00C60FB1">
        <w:trPr>
          <w:gridAfter w:val="1"/>
          <w:wAfter w:w="104" w:type="dxa"/>
          <w:trHeight w:val="1275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42A00">
              <w:rPr>
                <w:rFonts w:ascii="Arial" w:hAnsi="Arial" w:cs="Arial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09 101 00000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09 101 С1437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09 101 С1437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12 000 0000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12 201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13 210 00000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13 211 00000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13 211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13 211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542A00">
              <w:rPr>
                <w:rFonts w:ascii="Arial" w:hAnsi="Arial" w:cs="Arial"/>
              </w:rPr>
              <w:t>Титовском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542A00">
              <w:rPr>
                <w:rFonts w:ascii="Arial" w:hAnsi="Arial" w:cs="Arial"/>
              </w:rPr>
              <w:t>Титовском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15 101 С1405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15 101 С1405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542A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542A00">
              <w:rPr>
                <w:rFonts w:ascii="Arial" w:hAnsi="Arial" w:cs="Arial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18 101 00000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2A00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18 101 С1493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18 101 С1493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722,92706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542A00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42A00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21 101 С1495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21 101 С1495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542A00">
              <w:rPr>
                <w:rFonts w:ascii="Arial" w:hAnsi="Arial" w:cs="Arial"/>
              </w:rPr>
              <w:t>Титовском</w:t>
            </w:r>
            <w:proofErr w:type="spellEnd"/>
            <w:r w:rsidRPr="00542A00">
              <w:rPr>
                <w:rFonts w:ascii="Arial" w:hAnsi="Arial" w:cs="Arial"/>
              </w:rPr>
              <w:t xml:space="preserve"> </w:t>
            </w:r>
            <w:r w:rsidRPr="00542A00">
              <w:rPr>
                <w:rFonts w:ascii="Arial" w:hAnsi="Arial" w:cs="Arial"/>
              </w:rPr>
              <w:lastRenderedPageBreak/>
              <w:t>сельсовете на 2021-2023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25 000 00000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25 101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108,0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117,747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117,747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29,437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24 101 L5761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29,437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390,0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390,0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390,0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71 100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390,0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294,423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294,423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294,423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277,423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73 100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76 100 С1404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76 100 С1404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89,267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57,85196</w:t>
            </w:r>
          </w:p>
        </w:tc>
      </w:tr>
      <w:tr w:rsidR="00C60FB1" w:rsidRPr="00542A00" w:rsidTr="00C60FB1">
        <w:trPr>
          <w:gridAfter w:val="1"/>
          <w:wAfter w:w="104" w:type="dxa"/>
          <w:trHeight w:val="789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31,41504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77 200 С1439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60FB1" w:rsidRPr="00542A00" w:rsidTr="00C60FB1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77 200 С1439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60FB1" w:rsidRPr="00542A00" w:rsidTr="00C60FB1">
        <w:trPr>
          <w:gridAfter w:val="1"/>
          <w:wAfter w:w="104" w:type="dxa"/>
          <w:trHeight w:val="74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FB1" w:rsidRPr="00542A00" w:rsidTr="00C60FB1">
        <w:trPr>
          <w:gridAfter w:val="1"/>
          <w:wAfter w:w="104" w:type="dxa"/>
          <w:trHeight w:val="191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77 200П1484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30,9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77 200П1484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30,9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</w:p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77 200П1424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347,071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542A0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lastRenderedPageBreak/>
              <w:t>77 200П1424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347,071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lastRenderedPageBreak/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77 200П1416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480,0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77 200П1416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480,0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Мероприятия в области земельных отношений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77 200С1468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66,0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542A00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77 200С1468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jc w:val="both"/>
              <w:rPr>
                <w:rFonts w:ascii="Arial" w:hAnsi="Arial" w:cs="Arial"/>
                <w:color w:val="000000"/>
              </w:rPr>
            </w:pPr>
            <w:r w:rsidRPr="00542A00">
              <w:rPr>
                <w:rFonts w:ascii="Arial" w:hAnsi="Arial" w:cs="Arial"/>
                <w:color w:val="000000"/>
              </w:rPr>
              <w:t>66,0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7800000000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7810000000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78100С1403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78100С1403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Проведение выборов, референдумов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77200С1441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</w:t>
            </w:r>
            <w:r w:rsidRPr="00542A00">
              <w:rPr>
                <w:rFonts w:ascii="Arial" w:hAnsi="Arial" w:cs="Arial"/>
                <w:bCs/>
              </w:rPr>
              <w:t>5</w:t>
            </w:r>
            <w:r w:rsidRPr="00542A00">
              <w:rPr>
                <w:rFonts w:ascii="Arial" w:hAnsi="Arial" w:cs="Arial"/>
                <w:bCs/>
                <w:lang w:val="en-US"/>
              </w:rPr>
              <w:t>.0</w:t>
            </w:r>
          </w:p>
        </w:tc>
      </w:tr>
      <w:tr w:rsidR="00C60FB1" w:rsidRPr="00542A00" w:rsidTr="00C60FB1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Проведение выборов, референдумов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77200С1441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FB1" w:rsidRPr="00542A00" w:rsidRDefault="00C60F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60FB1" w:rsidRPr="00542A00" w:rsidRDefault="00C60FB1">
            <w:pPr>
              <w:rPr>
                <w:rFonts w:ascii="Arial" w:hAnsi="Arial" w:cs="Arial"/>
              </w:rPr>
            </w:pPr>
            <w:r w:rsidRPr="00542A00">
              <w:rPr>
                <w:rFonts w:ascii="Arial" w:hAnsi="Arial" w:cs="Arial"/>
                <w:bCs/>
                <w:lang w:val="en-US"/>
              </w:rPr>
              <w:t>1</w:t>
            </w:r>
            <w:r w:rsidRPr="00542A00">
              <w:rPr>
                <w:rFonts w:ascii="Arial" w:hAnsi="Arial" w:cs="Arial"/>
                <w:bCs/>
              </w:rPr>
              <w:t>5</w:t>
            </w:r>
            <w:r w:rsidRPr="00542A00">
              <w:rPr>
                <w:rFonts w:ascii="Arial" w:hAnsi="Arial" w:cs="Arial"/>
                <w:bCs/>
                <w:lang w:val="en-US"/>
              </w:rPr>
              <w:t>.0</w:t>
            </w:r>
          </w:p>
        </w:tc>
      </w:tr>
    </w:tbl>
    <w:p w:rsidR="00C60FB1" w:rsidRPr="00542A00" w:rsidRDefault="00C60FB1" w:rsidP="00C60FB1">
      <w:pPr>
        <w:rPr>
          <w:rFonts w:ascii="Arial" w:hAnsi="Arial" w:cs="Arial"/>
          <w:spacing w:val="1"/>
          <w:sz w:val="20"/>
          <w:szCs w:val="20"/>
        </w:rPr>
      </w:pPr>
    </w:p>
    <w:p w:rsidR="008F334F" w:rsidRPr="00542A00" w:rsidRDefault="008F334F">
      <w:pPr>
        <w:rPr>
          <w:rFonts w:ascii="Arial" w:hAnsi="Arial" w:cs="Arial"/>
        </w:rPr>
      </w:pPr>
    </w:p>
    <w:sectPr w:rsidR="008F334F" w:rsidRPr="00542A00" w:rsidSect="00542A0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6B34"/>
    <w:multiLevelType w:val="hybridMultilevel"/>
    <w:tmpl w:val="DA3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B1"/>
    <w:rsid w:val="00542A00"/>
    <w:rsid w:val="008F334F"/>
    <w:rsid w:val="00C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FB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60FB1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60FB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FB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60FB1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C60FB1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60F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FB1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60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C60FB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C60F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C60FB1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C60F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C60FB1"/>
    <w:pPr>
      <w:ind w:left="283" w:hanging="283"/>
    </w:pPr>
  </w:style>
  <w:style w:type="paragraph" w:styleId="22">
    <w:name w:val="List 2"/>
    <w:basedOn w:val="a"/>
    <w:semiHidden/>
    <w:unhideWhenUsed/>
    <w:rsid w:val="00C60FB1"/>
    <w:pPr>
      <w:ind w:left="566" w:hanging="283"/>
    </w:pPr>
  </w:style>
  <w:style w:type="paragraph" w:styleId="aa">
    <w:name w:val="Title"/>
    <w:basedOn w:val="a"/>
    <w:link w:val="ab"/>
    <w:qFormat/>
    <w:rsid w:val="00C60FB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C60FB1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C60FB1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C6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C60FB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C6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C60FB1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C6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C60FB1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C60F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C60FB1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60F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C60FB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C60F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C60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C60FB1"/>
    <w:pPr>
      <w:ind w:left="708"/>
    </w:pPr>
  </w:style>
  <w:style w:type="paragraph" w:customStyle="1" w:styleId="af8">
    <w:name w:val="Заголовок"/>
    <w:basedOn w:val="a"/>
    <w:next w:val="ac"/>
    <w:rsid w:val="00C60FB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60FB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60FB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C60FB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60FB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60FB1"/>
    <w:pPr>
      <w:jc w:val="center"/>
    </w:pPr>
    <w:rPr>
      <w:b/>
      <w:bCs/>
    </w:rPr>
  </w:style>
  <w:style w:type="paragraph" w:customStyle="1" w:styleId="ConsPlusNormal">
    <w:name w:val="ConsPlusNormal"/>
    <w:rsid w:val="00C60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C60F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60F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C60FB1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c">
    <w:name w:val="Цветовое выделение"/>
    <w:uiPriority w:val="99"/>
    <w:rsid w:val="00C60FB1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60FB1"/>
  </w:style>
  <w:style w:type="character" w:customStyle="1" w:styleId="afd">
    <w:name w:val="Символ нумерации"/>
    <w:rsid w:val="00C60FB1"/>
  </w:style>
  <w:style w:type="character" w:customStyle="1" w:styleId="7">
    <w:name w:val="Знак Знак7"/>
    <w:rsid w:val="00C60FB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60FB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60FB1"/>
  </w:style>
  <w:style w:type="character" w:customStyle="1" w:styleId="match">
    <w:name w:val="match"/>
    <w:basedOn w:val="a0"/>
    <w:rsid w:val="00C60FB1"/>
  </w:style>
  <w:style w:type="character" w:customStyle="1" w:styleId="blk">
    <w:name w:val="blk"/>
    <w:basedOn w:val="a0"/>
    <w:rsid w:val="00C60FB1"/>
  </w:style>
  <w:style w:type="table" w:styleId="afe">
    <w:name w:val="Table Grid"/>
    <w:basedOn w:val="a1"/>
    <w:rsid w:val="00C60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FB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60FB1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60FB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FB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60FB1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C60FB1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60F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FB1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60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C60FB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C60F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C60FB1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C60F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C60FB1"/>
    <w:pPr>
      <w:ind w:left="283" w:hanging="283"/>
    </w:pPr>
  </w:style>
  <w:style w:type="paragraph" w:styleId="22">
    <w:name w:val="List 2"/>
    <w:basedOn w:val="a"/>
    <w:semiHidden/>
    <w:unhideWhenUsed/>
    <w:rsid w:val="00C60FB1"/>
    <w:pPr>
      <w:ind w:left="566" w:hanging="283"/>
    </w:pPr>
  </w:style>
  <w:style w:type="paragraph" w:styleId="aa">
    <w:name w:val="Title"/>
    <w:basedOn w:val="a"/>
    <w:link w:val="ab"/>
    <w:qFormat/>
    <w:rsid w:val="00C60FB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C60FB1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C60FB1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C6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C60FB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C6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C60FB1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C6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C60FB1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C60F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C60FB1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60F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C60FB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C60F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C60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C60FB1"/>
    <w:pPr>
      <w:ind w:left="708"/>
    </w:pPr>
  </w:style>
  <w:style w:type="paragraph" w:customStyle="1" w:styleId="af8">
    <w:name w:val="Заголовок"/>
    <w:basedOn w:val="a"/>
    <w:next w:val="ac"/>
    <w:rsid w:val="00C60FB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60FB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60FB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C60FB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60FB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60FB1"/>
    <w:pPr>
      <w:jc w:val="center"/>
    </w:pPr>
    <w:rPr>
      <w:b/>
      <w:bCs/>
    </w:rPr>
  </w:style>
  <w:style w:type="paragraph" w:customStyle="1" w:styleId="ConsPlusNormal">
    <w:name w:val="ConsPlusNormal"/>
    <w:rsid w:val="00C60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C60F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60F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C60FB1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c">
    <w:name w:val="Цветовое выделение"/>
    <w:uiPriority w:val="99"/>
    <w:rsid w:val="00C60FB1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60FB1"/>
  </w:style>
  <w:style w:type="character" w:customStyle="1" w:styleId="afd">
    <w:name w:val="Символ нумерации"/>
    <w:rsid w:val="00C60FB1"/>
  </w:style>
  <w:style w:type="character" w:customStyle="1" w:styleId="7">
    <w:name w:val="Знак Знак7"/>
    <w:rsid w:val="00C60FB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60FB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60FB1"/>
  </w:style>
  <w:style w:type="character" w:customStyle="1" w:styleId="match">
    <w:name w:val="match"/>
    <w:basedOn w:val="a0"/>
    <w:rsid w:val="00C60FB1"/>
  </w:style>
  <w:style w:type="character" w:customStyle="1" w:styleId="blk">
    <w:name w:val="blk"/>
    <w:basedOn w:val="a0"/>
    <w:rsid w:val="00C60FB1"/>
  </w:style>
  <w:style w:type="table" w:styleId="afe">
    <w:name w:val="Table Grid"/>
    <w:basedOn w:val="a1"/>
    <w:rsid w:val="00C60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O6PARtCy89wqLhEsKSMf/xZJnoZiVsLGILSCX9qHvMY=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Xa2vZkorcyyL0B+4B7OYN7Y3LtzwehOqADcX7iM3qsA=</DigestValue>
    </Reference>
  </SignedInfo>
  <SignatureValue>gsx0egqAhgdC9xOHYHMQDNvMfCKIdLDHYno4DxMpcLqZ+g3eQQtxrRNc/i/d/SZC
1gFXJcAPfdGtfqqze09t5g==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D3UugmReDzo+HUa/EXH+6a8T5ss=</DigestValue>
      </Reference>
      <Reference URI="/word/document.xml?ContentType=application/vnd.openxmlformats-officedocument.wordprocessingml.document.main+xml">
        <DigestMethod Algorithm="http://www.w3.org/2000/09/xmldsig#sha1"/>
        <DigestValue>k4oZlto8+teY8uIOjWK7fZ6js0w=</DigestValue>
      </Reference>
      <Reference URI="/word/fontTable.xml?ContentType=application/vnd.openxmlformats-officedocument.wordprocessingml.fontTable+xml">
        <DigestMethod Algorithm="http://www.w3.org/2000/09/xmldsig#sha1"/>
        <DigestValue>92UECBNNwPqcgQ4cUpTBU77FshU=</DigestValue>
      </Reference>
      <Reference URI="/word/numbering.xml?ContentType=application/vnd.openxmlformats-officedocument.wordprocessingml.numbering+xml">
        <DigestMethod Algorithm="http://www.w3.org/2000/09/xmldsig#sha1"/>
        <DigestValue>QXHSzXlQLJ1V1HZmkTgL1ZvdB9w=</DigestValue>
      </Reference>
      <Reference URI="/word/settings.xml?ContentType=application/vnd.openxmlformats-officedocument.wordprocessingml.settings+xml">
        <DigestMethod Algorithm="http://www.w3.org/2000/09/xmldsig#sha1"/>
        <DigestValue>sH4Ija/I2gJXZPPBQIyCSE7psy8=</DigestValue>
      </Reference>
      <Reference URI="/word/styles.xml?ContentType=application/vnd.openxmlformats-officedocument.wordprocessingml.styles+xml">
        <DigestMethod Algorithm="http://www.w3.org/2000/09/xmldsig#sha1"/>
        <DigestValue>7rkw+bHCDe7Gh+yu5eLSXs+aOt4=</DigestValue>
      </Reference>
      <Reference URI="/word/stylesWithEffects.xml?ContentType=application/vnd.ms-word.stylesWithEffects+xml">
        <DigestMethod Algorithm="http://www.w3.org/2000/09/xmldsig#sha1"/>
        <DigestValue>SBeRx4UIhOLC1dsi9idlxvsKbBU=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xn7DeGZqwxE1UOd73wGoyHQsenM=</DigestValue>
      </Reference>
    </Manifest>
    <SignatureProperties>
      <SignatureProperty Id="idSignatureTime" Target="#idPackageSignature">
        <mdssi:SignatureTime>
          <mdssi:Format>YYYY-MM-DDThh:mm:ssTZD</mdssi:Format>
          <mdssi:Value>2021-12-03T10:58:18Z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2021-12-03T10:58:18Z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7760</Words>
  <Characters>44236</Characters>
  <Application>Microsoft Office Word</Application>
  <DocSecurity>0</DocSecurity>
  <Lines>368</Lines>
  <Paragraphs>103</Paragraphs>
  <ScaleCrop>false</ScaleCrop>
  <Company>Reanimator Extreme Edition</Company>
  <LinksUpToDate>false</LinksUpToDate>
  <CharactersWithSpaces>51893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2021-11-30T11:53:00Z</dcterms:created>
  <dcterms:modified xsi:type="dcterms:W3CDTF">2021-12-03T09:25:00Z</dcterms:modified>
</cp:coreProperties>
</file>