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6A" w:rsidRDefault="00B30234">
      <w:pPr>
        <w:pStyle w:val="Standard"/>
      </w:pPr>
      <w:r>
        <w:t xml:space="preserve">                                                                </w:t>
      </w:r>
    </w:p>
    <w:p w:rsidR="008F1B6A" w:rsidRDefault="00B30234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8F1B6A" w:rsidRDefault="00B30234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8F1B6A" w:rsidRDefault="00B30234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8F1B6A" w:rsidRDefault="008F1B6A">
      <w:pPr>
        <w:pStyle w:val="Standard"/>
        <w:jc w:val="center"/>
      </w:pPr>
    </w:p>
    <w:p w:rsidR="008F1B6A" w:rsidRDefault="008F1B6A">
      <w:pPr>
        <w:pStyle w:val="Standard"/>
        <w:jc w:val="center"/>
      </w:pPr>
    </w:p>
    <w:p w:rsidR="008F1B6A" w:rsidRDefault="00B30234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8F1B6A" w:rsidRDefault="008F1B6A">
      <w:pPr>
        <w:pStyle w:val="Standard"/>
      </w:pPr>
    </w:p>
    <w:p w:rsidR="008F1B6A" w:rsidRDefault="00634FF8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 </w:t>
      </w:r>
      <w:r w:rsidR="00B30234">
        <w:rPr>
          <w:color w:val="000000"/>
          <w:sz w:val="24"/>
          <w:szCs w:val="24"/>
        </w:rPr>
        <w:t xml:space="preserve"> </w:t>
      </w:r>
      <w:r w:rsidR="00DD10BF">
        <w:rPr>
          <w:color w:val="000000"/>
          <w:sz w:val="24"/>
          <w:szCs w:val="24"/>
        </w:rPr>
        <w:t xml:space="preserve">24 апреля 2024г.           </w:t>
      </w:r>
      <w:r w:rsidR="00B30234">
        <w:rPr>
          <w:color w:val="000000"/>
          <w:sz w:val="24"/>
          <w:szCs w:val="24"/>
        </w:rPr>
        <w:t xml:space="preserve">    № </w:t>
      </w:r>
      <w:r w:rsidR="00DD10BF">
        <w:rPr>
          <w:color w:val="000000"/>
          <w:sz w:val="24"/>
          <w:szCs w:val="24"/>
        </w:rPr>
        <w:t>59.01</w:t>
      </w:r>
      <w:bookmarkStart w:id="0" w:name="_GoBack"/>
      <w:bookmarkEnd w:id="0"/>
    </w:p>
    <w:p w:rsidR="008F1B6A" w:rsidRDefault="00B30234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0745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отчета по исполнению</w:t>
      </w:r>
    </w:p>
    <w:p w:rsidR="008F1B6A" w:rsidRDefault="00B30234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8F1B6A" w:rsidRDefault="00B30234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:rsidR="008F1B6A" w:rsidRDefault="00B30234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района Курской области за  2023 года</w:t>
      </w:r>
    </w:p>
    <w:p w:rsidR="008F1B6A" w:rsidRDefault="008F1B6A">
      <w:pPr>
        <w:pStyle w:val="Standard"/>
        <w:rPr>
          <w:sz w:val="28"/>
          <w:szCs w:val="28"/>
        </w:rPr>
      </w:pPr>
    </w:p>
    <w:p w:rsidR="008F1B6A" w:rsidRDefault="00B3023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8F1B6A" w:rsidRDefault="008F1B6A">
      <w:pPr>
        <w:pStyle w:val="Standard"/>
        <w:rPr>
          <w:sz w:val="28"/>
          <w:szCs w:val="28"/>
        </w:rPr>
      </w:pPr>
    </w:p>
    <w:p w:rsidR="008F1B6A" w:rsidRDefault="00B3023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1B6A" w:rsidRDefault="008F1B6A">
      <w:pPr>
        <w:pStyle w:val="Standard"/>
        <w:rPr>
          <w:sz w:val="28"/>
          <w:szCs w:val="28"/>
        </w:rPr>
      </w:pPr>
    </w:p>
    <w:p w:rsidR="008F1B6A" w:rsidRDefault="00B30234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1.   Утвердить </w:t>
      </w:r>
      <w:r w:rsidR="00F0745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отчет об исполнении бюджета  муниципального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2023 года (прилагается)</w:t>
      </w:r>
    </w:p>
    <w:p w:rsidR="008F1B6A" w:rsidRDefault="00B30234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F07454">
        <w:rPr>
          <w:sz w:val="28"/>
          <w:szCs w:val="28"/>
        </w:rPr>
        <w:t>Проект о</w:t>
      </w:r>
      <w:r>
        <w:rPr>
          <w:sz w:val="28"/>
          <w:szCs w:val="28"/>
        </w:rPr>
        <w:t>тчет</w:t>
      </w:r>
      <w:r w:rsidR="00F07454">
        <w:rPr>
          <w:sz w:val="28"/>
          <w:szCs w:val="28"/>
        </w:rPr>
        <w:t>а</w:t>
      </w:r>
      <w:r>
        <w:rPr>
          <w:sz w:val="28"/>
          <w:szCs w:val="28"/>
        </w:rPr>
        <w:t xml:space="preserve">  об исполнении бюджета  муниципального 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 2023 год разместить на сайте Администрации  муниципального образования « 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области.</w:t>
      </w:r>
    </w:p>
    <w:p w:rsidR="008F1B6A" w:rsidRDefault="00B30234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7454">
        <w:rPr>
          <w:sz w:val="28"/>
          <w:szCs w:val="28"/>
        </w:rPr>
        <w:t xml:space="preserve">  3</w:t>
      </w:r>
      <w:r>
        <w:rPr>
          <w:sz w:val="28"/>
          <w:szCs w:val="28"/>
        </w:rPr>
        <w:t>.Настоящее  постановление  вступает в силу со дня его обнародования.</w:t>
      </w:r>
    </w:p>
    <w:p w:rsidR="008F1B6A" w:rsidRDefault="008F1B6A">
      <w:pPr>
        <w:pStyle w:val="Standard"/>
        <w:rPr>
          <w:sz w:val="28"/>
          <w:szCs w:val="28"/>
        </w:rPr>
      </w:pPr>
    </w:p>
    <w:p w:rsidR="008F1B6A" w:rsidRDefault="00B3023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F1B6A" w:rsidRDefault="00B30234">
      <w:pPr>
        <w:pStyle w:val="Standard"/>
      </w:pPr>
      <w:r>
        <w:rPr>
          <w:sz w:val="24"/>
          <w:szCs w:val="24"/>
        </w:rPr>
        <w:t xml:space="preserve"> Г</w:t>
      </w:r>
      <w:r>
        <w:rPr>
          <w:sz w:val="28"/>
          <w:szCs w:val="28"/>
        </w:rPr>
        <w:t xml:space="preserve">лава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                                         </w:t>
      </w:r>
      <w:proofErr w:type="spellStart"/>
      <w:r>
        <w:rPr>
          <w:sz w:val="28"/>
          <w:szCs w:val="28"/>
        </w:rPr>
        <w:t>Скулков</w:t>
      </w:r>
      <w:proofErr w:type="spellEnd"/>
      <w:r>
        <w:rPr>
          <w:sz w:val="28"/>
          <w:szCs w:val="28"/>
        </w:rPr>
        <w:t xml:space="preserve"> С.Г.</w:t>
      </w:r>
    </w:p>
    <w:p w:rsidR="008F1B6A" w:rsidRDefault="008F1B6A">
      <w:pPr>
        <w:pStyle w:val="Standard"/>
        <w:jc w:val="right"/>
        <w:rPr>
          <w:sz w:val="24"/>
          <w:szCs w:val="24"/>
        </w:rPr>
      </w:pPr>
    </w:p>
    <w:p w:rsidR="008F1B6A" w:rsidRDefault="008F1B6A">
      <w:pPr>
        <w:pStyle w:val="Standard"/>
        <w:jc w:val="right"/>
        <w:rPr>
          <w:sz w:val="24"/>
          <w:szCs w:val="24"/>
        </w:rPr>
      </w:pPr>
    </w:p>
    <w:p w:rsidR="008F1B6A" w:rsidRDefault="008F1B6A">
      <w:pPr>
        <w:pStyle w:val="Standard"/>
        <w:jc w:val="right"/>
        <w:rPr>
          <w:sz w:val="24"/>
          <w:szCs w:val="24"/>
        </w:rPr>
      </w:pPr>
    </w:p>
    <w:p w:rsidR="008F1B6A" w:rsidRDefault="008F1B6A">
      <w:pPr>
        <w:pStyle w:val="Standard"/>
        <w:jc w:val="right"/>
        <w:rPr>
          <w:sz w:val="24"/>
          <w:szCs w:val="24"/>
        </w:rPr>
      </w:pPr>
    </w:p>
    <w:p w:rsidR="008F1B6A" w:rsidRDefault="008F1B6A">
      <w:pPr>
        <w:pStyle w:val="Standard"/>
        <w:jc w:val="right"/>
        <w:rPr>
          <w:sz w:val="24"/>
          <w:szCs w:val="24"/>
        </w:rPr>
      </w:pPr>
    </w:p>
    <w:p w:rsidR="008F1B6A" w:rsidRDefault="008F1B6A">
      <w:pPr>
        <w:pStyle w:val="Standard"/>
        <w:jc w:val="right"/>
        <w:rPr>
          <w:sz w:val="24"/>
          <w:szCs w:val="24"/>
        </w:rPr>
      </w:pPr>
    </w:p>
    <w:p w:rsidR="000F4A58" w:rsidRDefault="000F4A58">
      <w:pPr>
        <w:pStyle w:val="Standard"/>
        <w:jc w:val="right"/>
        <w:rPr>
          <w:sz w:val="24"/>
          <w:szCs w:val="24"/>
        </w:rPr>
      </w:pPr>
    </w:p>
    <w:p w:rsidR="000F4A58" w:rsidRDefault="000F4A58">
      <w:pPr>
        <w:pStyle w:val="Standard"/>
        <w:jc w:val="right"/>
        <w:rPr>
          <w:sz w:val="24"/>
          <w:szCs w:val="24"/>
        </w:rPr>
      </w:pPr>
    </w:p>
    <w:p w:rsidR="000F4A58" w:rsidRDefault="000F4A58">
      <w:pPr>
        <w:pStyle w:val="Standard"/>
        <w:jc w:val="right"/>
        <w:rPr>
          <w:sz w:val="24"/>
          <w:szCs w:val="24"/>
        </w:rPr>
      </w:pPr>
    </w:p>
    <w:p w:rsidR="000F4A58" w:rsidRDefault="000F4A58">
      <w:pPr>
        <w:pStyle w:val="Standard"/>
        <w:jc w:val="right"/>
        <w:rPr>
          <w:sz w:val="24"/>
          <w:szCs w:val="24"/>
        </w:rPr>
      </w:pPr>
    </w:p>
    <w:p w:rsidR="000F4A58" w:rsidRDefault="000F4A58">
      <w:pPr>
        <w:pStyle w:val="Standard"/>
        <w:jc w:val="right"/>
        <w:rPr>
          <w:sz w:val="24"/>
          <w:szCs w:val="24"/>
        </w:rPr>
      </w:pPr>
    </w:p>
    <w:p w:rsidR="000F4A58" w:rsidRDefault="000F4A58">
      <w:pPr>
        <w:pStyle w:val="Standard"/>
        <w:jc w:val="right"/>
        <w:rPr>
          <w:sz w:val="24"/>
          <w:szCs w:val="24"/>
        </w:rPr>
      </w:pPr>
    </w:p>
    <w:p w:rsidR="000F4A58" w:rsidRDefault="000F4A58">
      <w:pPr>
        <w:pStyle w:val="Standard"/>
        <w:jc w:val="right"/>
        <w:rPr>
          <w:sz w:val="24"/>
          <w:szCs w:val="24"/>
        </w:rPr>
      </w:pPr>
    </w:p>
    <w:p w:rsidR="000F4A58" w:rsidRDefault="000F4A58">
      <w:pPr>
        <w:pStyle w:val="Standard"/>
        <w:jc w:val="right"/>
        <w:rPr>
          <w:sz w:val="24"/>
          <w:szCs w:val="24"/>
        </w:rPr>
      </w:pPr>
    </w:p>
    <w:tbl>
      <w:tblPr>
        <w:tblW w:w="952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156"/>
        <w:gridCol w:w="273"/>
        <w:gridCol w:w="11"/>
        <w:gridCol w:w="11"/>
        <w:gridCol w:w="320"/>
        <w:gridCol w:w="626"/>
        <w:gridCol w:w="48"/>
        <w:gridCol w:w="58"/>
        <w:gridCol w:w="58"/>
        <w:gridCol w:w="58"/>
        <w:gridCol w:w="58"/>
        <w:gridCol w:w="48"/>
        <w:gridCol w:w="374"/>
        <w:gridCol w:w="11"/>
        <w:gridCol w:w="11"/>
        <w:gridCol w:w="255"/>
        <w:gridCol w:w="11"/>
        <w:gridCol w:w="11"/>
        <w:gridCol w:w="74"/>
        <w:gridCol w:w="74"/>
        <w:gridCol w:w="244"/>
        <w:gridCol w:w="11"/>
        <w:gridCol w:w="53"/>
        <w:gridCol w:w="255"/>
        <w:gridCol w:w="11"/>
        <w:gridCol w:w="946"/>
        <w:gridCol w:w="11"/>
        <w:gridCol w:w="371"/>
        <w:gridCol w:w="371"/>
        <w:gridCol w:w="11"/>
        <w:gridCol w:w="335"/>
        <w:gridCol w:w="142"/>
        <w:gridCol w:w="401"/>
        <w:gridCol w:w="591"/>
        <w:gridCol w:w="284"/>
        <w:gridCol w:w="432"/>
        <w:gridCol w:w="135"/>
      </w:tblGrid>
      <w:tr w:rsidR="008F1B6A" w:rsidTr="000F4A58">
        <w:trPr>
          <w:gridAfter w:val="1"/>
          <w:wAfter w:w="135" w:type="dxa"/>
          <w:trHeight w:val="300"/>
        </w:trPr>
        <w:tc>
          <w:tcPr>
            <w:tcW w:w="2375" w:type="dxa"/>
            <w:vAlign w:val="center"/>
            <w:hideMark/>
          </w:tcPr>
          <w:p w:rsidR="008F1B6A" w:rsidRDefault="008F1B6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gridSpan w:val="28"/>
            <w:vAlign w:val="center"/>
            <w:hideMark/>
          </w:tcPr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A58" w:rsidRDefault="000F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1B6A" w:rsidRDefault="00B302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ОТЧЕТ ОБ ИСПОЛНЕНИИ БЮДЖЕТА</w:t>
            </w: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gridSpan w:val="7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 по ОКУД   </w:t>
            </w:r>
          </w:p>
        </w:tc>
        <w:tc>
          <w:tcPr>
            <w:tcW w:w="1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0503117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gridSpan w:val="2"/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4019" w:type="dxa"/>
            <w:gridSpan w:val="26"/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января 2024 г.</w:t>
            </w: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   </w:t>
            </w:r>
          </w:p>
        </w:tc>
        <w:tc>
          <w:tcPr>
            <w:tcW w:w="1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01.01.2024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gridSpan w:val="7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 ОКПО   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gridAfter w:val="1"/>
          <w:wAfter w:w="135" w:type="dxa"/>
          <w:trHeight w:val="495"/>
        </w:trPr>
        <w:tc>
          <w:tcPr>
            <w:tcW w:w="2375" w:type="dxa"/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 финансового органа</w:t>
            </w:r>
          </w:p>
        </w:tc>
        <w:tc>
          <w:tcPr>
            <w:tcW w:w="4448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ТИТОВСКОГО СЕЛЬСОВЕТА ЩИГРОВСКОГО РАЙОНА КУРСКОЙ ОБЛАСТИ (ФО - сельское поселение)</w:t>
            </w: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044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804" w:type="dxa"/>
            <w:gridSpan w:val="3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 публично-правового образования</w:t>
            </w:r>
          </w:p>
        </w:tc>
        <w:tc>
          <w:tcPr>
            <w:tcW w:w="401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</w:t>
            </w: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 ОКТМО  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38650456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804" w:type="dxa"/>
            <w:gridSpan w:val="3"/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Периодичность: 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месячная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вартальная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 годовая</w:t>
            </w:r>
          </w:p>
        </w:tc>
        <w:tc>
          <w:tcPr>
            <w:tcW w:w="401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 измерения</w:t>
            </w:r>
          </w:p>
        </w:tc>
        <w:tc>
          <w:tcPr>
            <w:tcW w:w="4448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8F1B6A" w:rsidTr="000F4A58">
        <w:trPr>
          <w:gridAfter w:val="1"/>
          <w:wAfter w:w="135" w:type="dxa"/>
          <w:trHeight w:val="150"/>
        </w:trPr>
        <w:tc>
          <w:tcPr>
            <w:tcW w:w="237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gridSpan w:val="7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gridAfter w:val="1"/>
          <w:wAfter w:w="135" w:type="dxa"/>
          <w:trHeight w:val="300"/>
        </w:trPr>
        <w:tc>
          <w:tcPr>
            <w:tcW w:w="9390" w:type="dxa"/>
            <w:gridSpan w:val="37"/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 Доходы бюджета</w:t>
            </w:r>
          </w:p>
        </w:tc>
      </w:tr>
      <w:tr w:rsidR="008F1B6A" w:rsidTr="000F4A58">
        <w:trPr>
          <w:gridAfter w:val="1"/>
          <w:wAfter w:w="135" w:type="dxa"/>
          <w:trHeight w:val="135"/>
        </w:trPr>
        <w:tc>
          <w:tcPr>
            <w:tcW w:w="237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gridSpan w:val="7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gridAfter w:val="1"/>
          <w:wAfter w:w="135" w:type="dxa"/>
          <w:trHeight w:val="73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Наименование показателя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39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F1B6A" w:rsidTr="000F4A58">
        <w:trPr>
          <w:gridAfter w:val="1"/>
          <w:wAfter w:w="135" w:type="dxa"/>
          <w:trHeight w:val="300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 бюджета - всего</w:t>
            </w:r>
          </w:p>
        </w:tc>
        <w:tc>
          <w:tcPr>
            <w:tcW w:w="45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339" w:type="dxa"/>
            <w:gridSpan w:val="17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5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3 352 515,02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3 322 599,22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29 915,80</w:t>
            </w:r>
          </w:p>
        </w:tc>
      </w:tr>
      <w:tr w:rsidR="008F1B6A" w:rsidTr="000F4A58">
        <w:trPr>
          <w:gridAfter w:val="1"/>
          <w:wAfter w:w="135" w:type="dxa"/>
          <w:trHeight w:val="300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4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B6A" w:rsidTr="000F4A58">
        <w:trPr>
          <w:gridAfter w:val="1"/>
          <w:wAfter w:w="135" w:type="dxa"/>
          <w:trHeight w:val="300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4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3 352 515,02</w:t>
            </w:r>
          </w:p>
        </w:tc>
        <w:tc>
          <w:tcPr>
            <w:tcW w:w="1260" w:type="dxa"/>
            <w:gridSpan w:val="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451" w:type="dxa"/>
            <w:gridSpan w:val="4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7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967 911,02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967 995,22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82 864,06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82 924,62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82 864,06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82 924,62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41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82 732,50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82 793,06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97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131,56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131,56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849 296,92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849 320,56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88 036,21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88 038,46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121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88 036,21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88 038,46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761 260,71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761 282,10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438 661,00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438 661,00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97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438 661,00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438 661,00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322 599,71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322 621,10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97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322 599,71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322 621,10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97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35 750,04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35 750,04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17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35 750,04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35 750,04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17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1110503000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35 750,04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35 750,04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14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1110503510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35 750,04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35 750,04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2 384 604,00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2 354 604,00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gridAfter w:val="1"/>
          <w:wAfter w:w="135" w:type="dxa"/>
          <w:trHeight w:val="73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2 384 604,00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2 354 604,00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gridAfter w:val="1"/>
          <w:wAfter w:w="135" w:type="dxa"/>
          <w:trHeight w:val="49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1 168 237,00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1 168 237,00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73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705 509,00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705 509,00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73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705 509,00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705 509,00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97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462 728,00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462 728,00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73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462 728,00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462 728,00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49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97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121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gridAfter w:val="1"/>
          <w:wAfter w:w="135" w:type="dxa"/>
          <w:trHeight w:val="2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1 104 241,00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1 074 241,00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gridAfter w:val="1"/>
          <w:wAfter w:w="135" w:type="dxa"/>
          <w:trHeight w:val="145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1 104 241,00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1 074 241,00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gridAfter w:val="1"/>
          <w:wAfter w:w="135" w:type="dxa"/>
          <w:trHeight w:val="169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0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2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1 104 241,00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1 074 241,00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gridAfter w:val="1"/>
          <w:wAfter w:w="135" w:type="dxa"/>
          <w:trHeight w:val="165"/>
        </w:trPr>
        <w:tc>
          <w:tcPr>
            <w:tcW w:w="237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gridAfter w:val="1"/>
          <w:wAfter w:w="135" w:type="dxa"/>
          <w:trHeight w:val="150"/>
        </w:trPr>
        <w:tc>
          <w:tcPr>
            <w:tcW w:w="237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gridSpan w:val="7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gridSpan w:val="8"/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 0503117, с. 2</w:t>
            </w:r>
          </w:p>
        </w:tc>
      </w:tr>
      <w:tr w:rsidR="008F1B6A" w:rsidTr="000F4A58">
        <w:trPr>
          <w:trHeight w:val="300"/>
        </w:trPr>
        <w:tc>
          <w:tcPr>
            <w:tcW w:w="9525" w:type="dxa"/>
            <w:gridSpan w:val="38"/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 Расходы бюджета</w:t>
            </w:r>
          </w:p>
        </w:tc>
      </w:tr>
      <w:tr w:rsidR="008F1B6A" w:rsidTr="000F4A58">
        <w:trPr>
          <w:trHeight w:val="135"/>
        </w:trPr>
        <w:tc>
          <w:tcPr>
            <w:tcW w:w="2815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Наименование показателя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32" w:type="dxa"/>
            <w:gridSpan w:val="2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3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F1B6A" w:rsidTr="000F4A58">
        <w:trPr>
          <w:trHeight w:val="300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10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32" w:type="dxa"/>
            <w:gridSpan w:val="2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3 352 515,02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3 176 839,59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175 675,43</w:t>
            </w:r>
          </w:p>
        </w:tc>
      </w:tr>
      <w:tr w:rsidR="008F1B6A" w:rsidTr="000F4A58">
        <w:trPr>
          <w:trHeight w:val="270"/>
        </w:trPr>
        <w:tc>
          <w:tcPr>
            <w:tcW w:w="281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1005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1 843 394,46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1 699 719,03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143 675,43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14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390 600,00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90 600,00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90 600,00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351 617,67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351 617,67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351 617,67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351 617,67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351 617,67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351 617,67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351 617,67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351 617,67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14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347 217,51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347 217,51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347 217,51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347 217,51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266 680,10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266 680,10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80 537,41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80 537,41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4 400,16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4 400,16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4 400,16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4 400,16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3 900,00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3 900,00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500,16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500,16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1 066 176,79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923 501,36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142 675,43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2021-2023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16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16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 бюджетов сельских поселений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814 069,86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729 703,00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729 703,00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44 366,86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44 366,86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на 2023-2025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на 2023-2025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"Мероприятия по противодействию терроризму и экстремизму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"Мероприятия по противодействию терроризму и экстремизму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141 106,93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1 431,50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139 675,43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141 106,93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1 431,50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139 675,43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141 106,93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1 431,50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139 675,43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139 106,93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139 106,93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139 106,93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139 106,93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139 106,93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139 106,93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1 431,50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568,50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1 431,50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568,50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1 431,50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568,50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112 126,00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14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109 133,29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109 133,29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109 133,29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109 133,29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83 819,70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83 819,70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25 313,59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25 313,59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2 992,71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2 992,71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2 992,71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2 992,71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2 992,71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2 992,71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противопожарной безопасности»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1 105 241,00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1 074 241,00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554 241,00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524 241,00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554 241,00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524 241,00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554 241,00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524 241,00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ремонт и содержание автомобильных дорог общего пользования местного значения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554 241,00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524 241,00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554 241,00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524 241,00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554 241,00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524 241,00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554 241,00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524 241,00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30 000,00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121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П1416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П1416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П1416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П1416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сельсовете на 2019-2024годы"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мест захоронения (кладбищ) на территории поселения"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97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2020-2024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14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2021-2024 годы»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49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73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43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289 753,56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555"/>
        </w:trPr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0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632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145 759,63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8F1B6A" w:rsidTr="000F4A58">
        <w:trPr>
          <w:trHeight w:val="255"/>
        </w:trPr>
        <w:tc>
          <w:tcPr>
            <w:tcW w:w="2815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trHeight w:val="255"/>
        </w:trPr>
        <w:tc>
          <w:tcPr>
            <w:tcW w:w="2531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gridSpan w:val="5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gridSpan w:val="6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gridSpan w:val="7"/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 0503117, с. 3</w:t>
            </w:r>
          </w:p>
        </w:tc>
      </w:tr>
      <w:tr w:rsidR="008F1B6A" w:rsidTr="000F4A58">
        <w:trPr>
          <w:trHeight w:val="300"/>
        </w:trPr>
        <w:tc>
          <w:tcPr>
            <w:tcW w:w="9525" w:type="dxa"/>
            <w:gridSpan w:val="38"/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 Источники финансирования дефицита бюджета</w:t>
            </w:r>
          </w:p>
        </w:tc>
      </w:tr>
      <w:tr w:rsidR="008F1B6A" w:rsidTr="000F4A58">
        <w:trPr>
          <w:trHeight w:val="135"/>
        </w:trPr>
        <w:tc>
          <w:tcPr>
            <w:tcW w:w="2531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gridSpan w:val="6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gridSpan w:val="4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6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trHeight w:val="73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Наименование показателя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95" w:type="dxa"/>
            <w:gridSpan w:val="2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</w:t>
            </w:r>
            <w:r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F1B6A" w:rsidTr="000F4A58">
        <w:trPr>
          <w:trHeight w:val="25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9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F1B6A" w:rsidTr="000F4A58">
        <w:trPr>
          <w:trHeight w:val="55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6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295" w:type="dxa"/>
            <w:gridSpan w:val="2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-145 759,63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300"/>
        </w:trPr>
        <w:tc>
          <w:tcPr>
            <w:tcW w:w="25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615" w:type="dxa"/>
            <w:gridSpan w:val="4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5" w:type="dxa"/>
            <w:gridSpan w:val="2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trHeight w:val="55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29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300"/>
        </w:trPr>
        <w:tc>
          <w:tcPr>
            <w:tcW w:w="25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 них:</w:t>
            </w:r>
          </w:p>
        </w:tc>
        <w:tc>
          <w:tcPr>
            <w:tcW w:w="615" w:type="dxa"/>
            <w:gridSpan w:val="4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gridSpan w:val="6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8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trHeight w:val="25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55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29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300"/>
        </w:trPr>
        <w:tc>
          <w:tcPr>
            <w:tcW w:w="25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 них:</w:t>
            </w:r>
          </w:p>
        </w:tc>
        <w:tc>
          <w:tcPr>
            <w:tcW w:w="615" w:type="dxa"/>
            <w:gridSpan w:val="4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gridSpan w:val="6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8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F1B6A" w:rsidTr="000F4A58">
        <w:trPr>
          <w:trHeight w:val="25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300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29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-145 759,63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1B6A" w:rsidTr="000F4A58">
        <w:trPr>
          <w:trHeight w:val="25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90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29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-3 507 623,85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49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-3 507 623,85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49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-3 507 623,85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49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-3 507 623,85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73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-3 507 623,85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25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90" w:type="dxa"/>
              <w:bottom w:w="0" w:type="dxa"/>
              <w:right w:w="0" w:type="dxa"/>
            </w:tcMar>
            <w:vAlign w:val="center"/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29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3 361 864,22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49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3 361 864,22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49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3 361 864,22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49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3 361 864,22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735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8F1B6A" w:rsidRDefault="00B30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3 352 515,02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B6A" w:rsidRDefault="00B302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3 361 864,22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F1B6A" w:rsidRDefault="00B30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F1B6A" w:rsidTr="000F4A58">
        <w:trPr>
          <w:trHeight w:val="255"/>
        </w:trPr>
        <w:tc>
          <w:tcPr>
            <w:tcW w:w="25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F1B6A" w:rsidRDefault="008F1B6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F1B6A" w:rsidRDefault="008F1B6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F1B6A" w:rsidRDefault="008F1B6A">
      <w:pPr>
        <w:pStyle w:val="Standard"/>
        <w:jc w:val="right"/>
        <w:rPr>
          <w:sz w:val="24"/>
          <w:szCs w:val="24"/>
        </w:rPr>
      </w:pPr>
    </w:p>
    <w:p w:rsidR="008F1B6A" w:rsidRDefault="008F1B6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8F1B6A" w:rsidRDefault="008F1B6A">
      <w:pPr>
        <w:pStyle w:val="af5"/>
        <w:jc w:val="right"/>
        <w:rPr>
          <w:rFonts w:ascii="Arial" w:hAnsi="Arial" w:cs="Arial"/>
        </w:rPr>
      </w:pPr>
    </w:p>
    <w:p w:rsidR="008F1B6A" w:rsidRDefault="008F1B6A">
      <w:pPr>
        <w:pStyle w:val="af5"/>
        <w:jc w:val="right"/>
        <w:rPr>
          <w:rFonts w:ascii="Arial" w:hAnsi="Arial" w:cs="Arial"/>
        </w:rPr>
      </w:pPr>
    </w:p>
    <w:sectPr w:rsidR="008F1B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6A"/>
    <w:rsid w:val="000F4A58"/>
    <w:rsid w:val="00634FF8"/>
    <w:rsid w:val="008F1B6A"/>
    <w:rsid w:val="00B30234"/>
    <w:rsid w:val="00DD10BF"/>
    <w:rsid w:val="00F0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44E5-EDEF-4A29-8AB1-7B28249C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2024-04-05T05:16:00Z</dcterms:created>
  <dcterms:modified xsi:type="dcterms:W3CDTF">2024-05-03T08:23:00Z</dcterms:modified>
</cp:coreProperties>
</file>