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E0" w:rsidRDefault="000A031A">
      <w:pPr>
        <w:pStyle w:val="Standard"/>
      </w:pPr>
      <w:r>
        <w:t xml:space="preserve">                                                                </w:t>
      </w:r>
    </w:p>
    <w:p w:rsidR="002E36E0" w:rsidRDefault="000A031A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2E36E0" w:rsidRDefault="000A031A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2E36E0" w:rsidRDefault="000A031A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2E36E0" w:rsidRDefault="002E36E0">
      <w:pPr>
        <w:pStyle w:val="Standard"/>
        <w:jc w:val="center"/>
      </w:pPr>
    </w:p>
    <w:p w:rsidR="002E36E0" w:rsidRDefault="002E36E0">
      <w:pPr>
        <w:pStyle w:val="Standard"/>
        <w:jc w:val="center"/>
      </w:pPr>
    </w:p>
    <w:p w:rsidR="002E36E0" w:rsidRDefault="000A031A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2E36E0" w:rsidRDefault="002E36E0">
      <w:pPr>
        <w:pStyle w:val="Standard"/>
      </w:pPr>
    </w:p>
    <w:p w:rsidR="002E36E0" w:rsidRDefault="000A031A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  </w:t>
      </w:r>
      <w:r w:rsidR="004C60F1">
        <w:rPr>
          <w:color w:val="000000"/>
          <w:sz w:val="24"/>
          <w:szCs w:val="24"/>
        </w:rPr>
        <w:t>09.10</w:t>
      </w:r>
      <w:r>
        <w:rPr>
          <w:color w:val="000000"/>
          <w:sz w:val="24"/>
          <w:szCs w:val="24"/>
        </w:rPr>
        <w:t>. 2023 г.                                                           №</w:t>
      </w:r>
      <w:r w:rsidR="004C60F1">
        <w:rPr>
          <w:color w:val="000000"/>
          <w:sz w:val="24"/>
          <w:szCs w:val="24"/>
        </w:rPr>
        <w:t xml:space="preserve"> 55</w:t>
      </w:r>
    </w:p>
    <w:p w:rsidR="002E36E0" w:rsidRDefault="000A031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об утверждении отчета по исполнению</w:t>
      </w:r>
    </w:p>
    <w:p w:rsidR="002E36E0" w:rsidRDefault="000A031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2E36E0" w:rsidRDefault="000A031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2E36E0" w:rsidRDefault="000A031A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9 месяцев  2023 года</w:t>
      </w:r>
    </w:p>
    <w:p w:rsidR="002E36E0" w:rsidRDefault="002E36E0">
      <w:pPr>
        <w:pStyle w:val="Standard"/>
        <w:rPr>
          <w:sz w:val="28"/>
          <w:szCs w:val="28"/>
        </w:rPr>
      </w:pPr>
    </w:p>
    <w:p w:rsidR="002E36E0" w:rsidRDefault="000A03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2E36E0" w:rsidRDefault="002E36E0">
      <w:pPr>
        <w:pStyle w:val="Standard"/>
        <w:rPr>
          <w:sz w:val="28"/>
          <w:szCs w:val="28"/>
        </w:rPr>
      </w:pPr>
    </w:p>
    <w:p w:rsidR="002E36E0" w:rsidRDefault="000A03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E36E0" w:rsidRDefault="002E36E0">
      <w:pPr>
        <w:pStyle w:val="Standard"/>
        <w:rPr>
          <w:sz w:val="28"/>
          <w:szCs w:val="28"/>
        </w:rPr>
      </w:pPr>
    </w:p>
    <w:p w:rsidR="002E36E0" w:rsidRDefault="000A031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9 месяцев  2023 года (прилагается)</w:t>
      </w:r>
    </w:p>
    <w:p w:rsidR="002E36E0" w:rsidRDefault="000A031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Отчет  об исполнении бюджета  муниципального 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9 месяцев  2023 года 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2E36E0" w:rsidRDefault="000A031A">
      <w:pPr>
        <w:pStyle w:val="16"/>
        <w:ind w:left="0"/>
      </w:pPr>
      <w:r>
        <w:rPr>
          <w:sz w:val="28"/>
          <w:szCs w:val="28"/>
        </w:rPr>
        <w:t xml:space="preserve">  3. Разместить на официальном  сайте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в сети Интернет                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«Об утверждении отчета об исполнении 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9 месяцев 2023 года».</w:t>
      </w:r>
    </w:p>
    <w:p w:rsidR="002E36E0" w:rsidRDefault="000A031A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4.Настоящее  постановление  вступает в силу со дня его обнародования.</w:t>
      </w:r>
    </w:p>
    <w:p w:rsidR="002E36E0" w:rsidRDefault="002E36E0">
      <w:pPr>
        <w:pStyle w:val="Standard"/>
        <w:rPr>
          <w:sz w:val="28"/>
          <w:szCs w:val="28"/>
        </w:rPr>
      </w:pPr>
    </w:p>
    <w:p w:rsidR="002E36E0" w:rsidRDefault="000A031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E36E0" w:rsidRDefault="000A031A">
      <w:pPr>
        <w:pStyle w:val="Standard"/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2E36E0" w:rsidRDefault="002E36E0">
      <w:pPr>
        <w:pStyle w:val="Standard"/>
        <w:jc w:val="right"/>
        <w:rPr>
          <w:sz w:val="24"/>
          <w:szCs w:val="24"/>
        </w:rPr>
      </w:pPr>
    </w:p>
    <w:p w:rsidR="002E36E0" w:rsidRDefault="002E36E0">
      <w:pPr>
        <w:pStyle w:val="Standard"/>
        <w:jc w:val="right"/>
        <w:rPr>
          <w:sz w:val="24"/>
          <w:szCs w:val="24"/>
        </w:rPr>
      </w:pPr>
    </w:p>
    <w:p w:rsidR="002E36E0" w:rsidRDefault="002E36E0">
      <w:pPr>
        <w:pStyle w:val="Standard"/>
        <w:jc w:val="right"/>
        <w:rPr>
          <w:sz w:val="24"/>
          <w:szCs w:val="24"/>
        </w:rPr>
      </w:pPr>
    </w:p>
    <w:p w:rsidR="002E36E0" w:rsidRDefault="002E36E0">
      <w:pPr>
        <w:pStyle w:val="Standard"/>
        <w:jc w:val="right"/>
        <w:rPr>
          <w:sz w:val="24"/>
          <w:szCs w:val="24"/>
        </w:rPr>
      </w:pPr>
    </w:p>
    <w:p w:rsidR="002E36E0" w:rsidRDefault="002E36E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2E36E0" w:rsidRDefault="002E36E0">
      <w:pPr>
        <w:pStyle w:val="af5"/>
        <w:jc w:val="right"/>
        <w:rPr>
          <w:rFonts w:ascii="Arial" w:hAnsi="Arial" w:cs="Arial"/>
        </w:rPr>
      </w:pPr>
    </w:p>
    <w:p w:rsidR="002E36E0" w:rsidRDefault="002E36E0">
      <w:pPr>
        <w:pStyle w:val="af5"/>
        <w:jc w:val="right"/>
        <w:rPr>
          <w:rFonts w:ascii="Arial" w:hAnsi="Arial" w:cs="Arial"/>
        </w:rPr>
      </w:pPr>
    </w:p>
    <w:p w:rsidR="002E36E0" w:rsidRDefault="000A031A">
      <w:pPr>
        <w:pStyle w:val="af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2E36E0" w:rsidRDefault="000A031A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   Постановлению Администрации 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Щигровского района Курской области </w:t>
      </w:r>
    </w:p>
    <w:p w:rsidR="002E36E0" w:rsidRDefault="00D60BDD">
      <w:pPr>
        <w:pStyle w:val="af5"/>
        <w:jc w:val="right"/>
      </w:pPr>
      <w:r>
        <w:rPr>
          <w:rFonts w:ascii="Times New Roman" w:hAnsi="Times New Roman"/>
        </w:rPr>
        <w:t>от 09.10. 2023 г. № 55</w:t>
      </w:r>
    </w:p>
    <w:p w:rsidR="002E36E0" w:rsidRDefault="002E36E0">
      <w:pPr>
        <w:pStyle w:val="af5"/>
        <w:jc w:val="right"/>
        <w:rPr>
          <w:rFonts w:ascii="Times New Roman" w:hAnsi="Times New Roman"/>
        </w:rPr>
      </w:pPr>
    </w:p>
    <w:p w:rsidR="002E36E0" w:rsidRDefault="002E36E0">
      <w:pPr>
        <w:jc w:val="center"/>
        <w:rPr>
          <w:b/>
          <w:sz w:val="22"/>
          <w:szCs w:val="22"/>
        </w:rPr>
      </w:pPr>
    </w:p>
    <w:p w:rsidR="002E36E0" w:rsidRDefault="002E36E0">
      <w:pPr>
        <w:jc w:val="center"/>
        <w:rPr>
          <w:b/>
          <w:sz w:val="22"/>
          <w:szCs w:val="22"/>
        </w:rPr>
      </w:pPr>
    </w:p>
    <w:p w:rsidR="002E36E0" w:rsidRDefault="000A031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Отчет об исполнении источников финансирования дефицита бюджета</w:t>
      </w:r>
    </w:p>
    <w:p w:rsidR="002E36E0" w:rsidRDefault="000A031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</w:t>
      </w:r>
      <w:proofErr w:type="spellStart"/>
      <w:r>
        <w:rPr>
          <w:b/>
          <w:bCs/>
          <w:sz w:val="24"/>
          <w:szCs w:val="24"/>
          <w:lang w:eastAsia="ru-RU"/>
        </w:rPr>
        <w:t>Титовского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2E36E0" w:rsidRDefault="00D60BDD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9</w:t>
      </w:r>
      <w:r w:rsidR="000A031A">
        <w:rPr>
          <w:b/>
          <w:bCs/>
          <w:sz w:val="24"/>
          <w:szCs w:val="24"/>
          <w:lang w:eastAsia="ru-RU"/>
        </w:rPr>
        <w:t xml:space="preserve"> месяцев 2023 года</w:t>
      </w:r>
    </w:p>
    <w:p w:rsidR="002E36E0" w:rsidRDefault="002E36E0">
      <w:pPr>
        <w:jc w:val="center"/>
        <w:rPr>
          <w:b/>
          <w:sz w:val="22"/>
          <w:szCs w:val="22"/>
        </w:rPr>
      </w:pPr>
    </w:p>
    <w:p w:rsidR="002E36E0" w:rsidRDefault="002E36E0">
      <w:pPr>
        <w:jc w:val="center"/>
        <w:rPr>
          <w:b/>
          <w:sz w:val="22"/>
          <w:szCs w:val="2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2268"/>
      </w:tblGrid>
      <w:tr w:rsidR="002E36E0">
        <w:trPr>
          <w:trHeight w:val="669"/>
        </w:trPr>
        <w:tc>
          <w:tcPr>
            <w:tcW w:w="2700" w:type="dxa"/>
            <w:vMerge w:val="restart"/>
          </w:tcPr>
          <w:p w:rsidR="002E36E0" w:rsidRDefault="000A03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</w:tcPr>
          <w:p w:rsidR="002E36E0" w:rsidRDefault="000A03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2E36E0" w:rsidRDefault="000A03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2023 год (</w:t>
            </w:r>
            <w:proofErr w:type="spellStart"/>
            <w:r>
              <w:rPr>
                <w:b/>
                <w:sz w:val="22"/>
                <w:szCs w:val="22"/>
              </w:rPr>
              <w:t>тыс</w:t>
            </w:r>
            <w:proofErr w:type="gramStart"/>
            <w:r>
              <w:rPr>
                <w:b/>
                <w:sz w:val="22"/>
                <w:szCs w:val="22"/>
              </w:rPr>
              <w:t>.у</w:t>
            </w:r>
            <w:proofErr w:type="gramEnd"/>
            <w:r>
              <w:rPr>
                <w:b/>
                <w:sz w:val="22"/>
                <w:szCs w:val="22"/>
              </w:rPr>
              <w:t>рб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2E36E0">
        <w:trPr>
          <w:trHeight w:val="600"/>
        </w:trPr>
        <w:tc>
          <w:tcPr>
            <w:tcW w:w="2700" w:type="dxa"/>
            <w:vMerge/>
          </w:tcPr>
          <w:p w:rsidR="002E36E0" w:rsidRDefault="002E36E0">
            <w:pPr>
              <w:jc w:val="center"/>
              <w:rPr>
                <w:b/>
              </w:rPr>
            </w:pPr>
          </w:p>
        </w:tc>
        <w:tc>
          <w:tcPr>
            <w:tcW w:w="3434" w:type="dxa"/>
            <w:vMerge/>
          </w:tcPr>
          <w:p w:rsidR="002E36E0" w:rsidRDefault="002E36E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E36E0" w:rsidRDefault="000A03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2268" w:type="dxa"/>
          </w:tcPr>
          <w:p w:rsidR="002E36E0" w:rsidRDefault="000A03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</w:tr>
      <w:tr w:rsidR="002E36E0">
        <w:trPr>
          <w:trHeight w:val="600"/>
        </w:trPr>
        <w:tc>
          <w:tcPr>
            <w:tcW w:w="2700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3434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2E36E0" w:rsidRDefault="000A0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-449,94340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3434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2E36E0" w:rsidRDefault="000A03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2E36E0" w:rsidRDefault="000A03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-449,94340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0 1 05 00 00 00 0000 500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-3032,606</w:t>
            </w:r>
          </w:p>
        </w:tc>
        <w:tc>
          <w:tcPr>
            <w:tcW w:w="2268" w:type="dxa"/>
          </w:tcPr>
          <w:p w:rsidR="002E36E0" w:rsidRDefault="000A0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-2592,05411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-3032,606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-2592,05411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-3032,606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-2592,05411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-3032,606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-2592,05411</w:t>
            </w:r>
          </w:p>
        </w:tc>
      </w:tr>
      <w:tr w:rsidR="002E36E0">
        <w:trPr>
          <w:trHeight w:val="198"/>
        </w:trPr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3032,606</w:t>
            </w:r>
          </w:p>
        </w:tc>
        <w:tc>
          <w:tcPr>
            <w:tcW w:w="2268" w:type="dxa"/>
          </w:tcPr>
          <w:p w:rsidR="002E36E0" w:rsidRDefault="000A0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2142,11071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2142,11071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2142,11071</w:t>
            </w:r>
          </w:p>
        </w:tc>
      </w:tr>
      <w:tr w:rsidR="002E36E0">
        <w:tc>
          <w:tcPr>
            <w:tcW w:w="2700" w:type="dxa"/>
          </w:tcPr>
          <w:p w:rsidR="002E36E0" w:rsidRDefault="000A031A"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3434" w:type="dxa"/>
          </w:tcPr>
          <w:p w:rsidR="002E36E0" w:rsidRDefault="000A031A">
            <w:r>
              <w:rPr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2E36E0" w:rsidRDefault="000A031A">
            <w:r>
              <w:rPr>
                <w:sz w:val="22"/>
                <w:szCs w:val="22"/>
              </w:rPr>
              <w:t>3032,606</w:t>
            </w:r>
          </w:p>
        </w:tc>
        <w:tc>
          <w:tcPr>
            <w:tcW w:w="2268" w:type="dxa"/>
          </w:tcPr>
          <w:p w:rsidR="002E36E0" w:rsidRDefault="000A031A">
            <w:r>
              <w:rPr>
                <w:sz w:val="22"/>
                <w:szCs w:val="22"/>
              </w:rPr>
              <w:t>2142,11071</w:t>
            </w:r>
          </w:p>
        </w:tc>
      </w:tr>
    </w:tbl>
    <w:p w:rsidR="002E36E0" w:rsidRDefault="002E36E0">
      <w:pPr>
        <w:pStyle w:val="af5"/>
        <w:rPr>
          <w:rFonts w:ascii="Arial" w:hAnsi="Arial" w:cs="Arial"/>
          <w:sz w:val="24"/>
          <w:szCs w:val="24"/>
        </w:rPr>
      </w:pPr>
    </w:p>
    <w:p w:rsidR="00D60BDD" w:rsidRDefault="000A031A">
      <w:pPr>
        <w:pStyle w:val="af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D60BDD" w:rsidRDefault="00D60BDD">
      <w:pPr>
        <w:pStyle w:val="af5"/>
        <w:jc w:val="center"/>
        <w:rPr>
          <w:rFonts w:ascii="Arial" w:hAnsi="Arial" w:cs="Arial"/>
        </w:rPr>
      </w:pPr>
    </w:p>
    <w:p w:rsidR="002E36E0" w:rsidRDefault="00D60BDD">
      <w:pPr>
        <w:pStyle w:val="af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0A031A">
        <w:rPr>
          <w:rFonts w:ascii="Arial" w:hAnsi="Arial" w:cs="Arial"/>
        </w:rPr>
        <w:t xml:space="preserve">  Приложение №2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к   Постановлению Администрации 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Щигровского района Курской области </w:t>
      </w:r>
    </w:p>
    <w:p w:rsidR="00D60BDD" w:rsidRDefault="00D60BDD" w:rsidP="00D60BDD">
      <w:pPr>
        <w:pStyle w:val="af5"/>
        <w:jc w:val="right"/>
      </w:pPr>
      <w:r>
        <w:rPr>
          <w:rFonts w:ascii="Times New Roman" w:hAnsi="Times New Roman"/>
        </w:rPr>
        <w:t>от 09.10. 2023 г. № 55</w:t>
      </w:r>
    </w:p>
    <w:p w:rsidR="002E36E0" w:rsidRDefault="002E36E0">
      <w:pPr>
        <w:pStyle w:val="af5"/>
        <w:jc w:val="right"/>
        <w:rPr>
          <w:rFonts w:ascii="Arial" w:hAnsi="Arial" w:cs="Arial"/>
        </w:rPr>
      </w:pPr>
    </w:p>
    <w:p w:rsidR="002E36E0" w:rsidRDefault="000A031A">
      <w:pPr>
        <w:pStyle w:val="afc"/>
        <w:jc w:val="center"/>
      </w:pPr>
      <w:r>
        <w:t xml:space="preserve">ОТЧЕТ ОБ ИСПОЛНЕНИИ ДОХОДНОЙ ЧАСТИ БЮДЖЕТА ТИТОВСКОГО СЕЛЬСОВЕТА  ЩИГРОВСКОГО  РАЙОНА  КУРСКОЙ ОБЛАСТИ  ЗА 9 месяцев 2023ГОДА </w:t>
      </w:r>
    </w:p>
    <w:p w:rsidR="002E36E0" w:rsidRDefault="002E36E0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E36E0" w:rsidRDefault="002E36E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660"/>
        <w:gridCol w:w="1276"/>
        <w:gridCol w:w="1984"/>
      </w:tblGrid>
      <w:tr w:rsidR="002E36E0">
        <w:trPr>
          <w:trHeight w:val="898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2023 год</w:t>
            </w:r>
          </w:p>
          <w:p w:rsidR="002E36E0" w:rsidRDefault="000A03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E36E0"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6E0" w:rsidRDefault="002E36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6E0" w:rsidRDefault="002E36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3032,606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2452,95239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436,32839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67,79890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67,79890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67,79890</w:t>
            </w:r>
            <w:bookmarkStart w:id="0" w:name="_GoBack"/>
            <w:bookmarkEnd w:id="0"/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>
                <w:rPr>
                  <w:rStyle w:val="a3"/>
                  <w:rFonts w:ascii="Arial" w:hAnsi="Arial" w:cs="Arial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344,69613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-0,23783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-0,23783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344,93396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327,097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327,097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 xml:space="preserve">за исключением имущества </w:t>
            </w:r>
            <w:r>
              <w:rPr>
                <w:rFonts w:ascii="Arial" w:hAnsi="Arial" w:cs="Arial"/>
              </w:rPr>
              <w:lastRenderedPageBreak/>
              <w:t>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1 11 05035 10 0000 120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</w:rPr>
              <w:t>)п</w:t>
            </w:r>
            <w:proofErr w:type="gramEnd"/>
            <w:r>
              <w:rPr>
                <w:rFonts w:ascii="Arial" w:hAnsi="Arial" w:cs="Arial"/>
              </w:rPr>
              <w:t>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23,83336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2044,654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2016,624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2016,624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2016,624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828,287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Дотации бюджетам на поддержку мер по обеспечению </w:t>
            </w:r>
            <w:r>
              <w:rPr>
                <w:rFonts w:ascii="Arial" w:hAnsi="Arial" w:cs="Arial"/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365,559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365,559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2 02 15002 10 0000 150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365,559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462,728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462,728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2 02 40000 00 0000 150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2 02 40014 00 0000 150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</w:tr>
      <w:tr w:rsidR="002E36E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2 02 40014 10 0000 150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0" w:rsidRDefault="000A031A">
            <w:r>
              <w:t>1104,241</w:t>
            </w:r>
          </w:p>
        </w:tc>
      </w:tr>
    </w:tbl>
    <w:p w:rsidR="002E36E0" w:rsidRDefault="002E36E0">
      <w:pPr>
        <w:pStyle w:val="af5"/>
        <w:jc w:val="right"/>
        <w:rPr>
          <w:rFonts w:ascii="Arial" w:hAnsi="Arial" w:cs="Arial"/>
        </w:rPr>
      </w:pPr>
    </w:p>
    <w:p w:rsidR="002E36E0" w:rsidRDefault="002E36E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2E36E0" w:rsidRDefault="002E36E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2E36E0" w:rsidRDefault="000A031A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2E36E0" w:rsidRDefault="000A031A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   Постановлению Администрации 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2E36E0" w:rsidRDefault="000A031A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Щигровского района Курской области </w:t>
      </w:r>
    </w:p>
    <w:p w:rsidR="00D60BDD" w:rsidRDefault="00D60BDD" w:rsidP="00D60BDD">
      <w:pPr>
        <w:pStyle w:val="af5"/>
        <w:jc w:val="right"/>
      </w:pPr>
      <w:r>
        <w:rPr>
          <w:rFonts w:ascii="Times New Roman" w:hAnsi="Times New Roman"/>
        </w:rPr>
        <w:t>от 09.10. 2023 г. № 55</w:t>
      </w:r>
    </w:p>
    <w:p w:rsidR="002E36E0" w:rsidRDefault="002E36E0">
      <w:pPr>
        <w:pStyle w:val="a8"/>
        <w:jc w:val="right"/>
        <w:rPr>
          <w:rFonts w:ascii="Arial" w:hAnsi="Arial" w:cs="Arial"/>
        </w:rPr>
      </w:pPr>
    </w:p>
    <w:p w:rsidR="002E36E0" w:rsidRDefault="000A031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ОТЧЕТ ОБ ИСПОЛНЕНИИ РАСХОДНОЙ ЧАСТИ БЮДЖЕТА</w:t>
      </w:r>
    </w:p>
    <w:p w:rsidR="002E36E0" w:rsidRDefault="000A031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ТИТОВСКОГО СЕЛЬСОВЕТА ЩИГРОВСКОГО РАЙОНА</w:t>
      </w:r>
    </w:p>
    <w:p w:rsidR="002E36E0" w:rsidRDefault="000A031A">
      <w:pPr>
        <w:pStyle w:val="Standard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КУРСКОЙ ОБЛАСТИ</w:t>
      </w:r>
    </w:p>
    <w:p w:rsidR="002E36E0" w:rsidRDefault="000A031A">
      <w:pPr>
        <w:pStyle w:val="Standard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9 месяцев  2023 ГОДА</w:t>
      </w:r>
    </w:p>
    <w:p w:rsidR="002E36E0" w:rsidRDefault="002E36E0">
      <w:pPr>
        <w:pStyle w:val="af5"/>
        <w:jc w:val="right"/>
        <w:rPr>
          <w:rFonts w:ascii="Arial" w:hAnsi="Arial" w:cs="Arial"/>
        </w:rPr>
      </w:pP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559"/>
        <w:gridCol w:w="850"/>
        <w:gridCol w:w="1134"/>
        <w:gridCol w:w="1418"/>
      </w:tblGrid>
      <w:tr w:rsidR="002E36E0">
        <w:trPr>
          <w:trHeight w:val="812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E36E0" w:rsidRDefault="000A031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2E36E0" w:rsidRDefault="000A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2E36E0">
        <w:trPr>
          <w:trHeight w:val="315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2E36E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t>3032,606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t>2003,00899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1708,703</w:t>
            </w:r>
          </w:p>
          <w:p w:rsidR="002E36E0" w:rsidRDefault="002E36E0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1192,83399</w:t>
            </w:r>
          </w:p>
        </w:tc>
      </w:tr>
      <w:tr w:rsidR="002E36E0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292,950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292,950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292,950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292,950</w:t>
            </w:r>
          </w:p>
        </w:tc>
      </w:tr>
      <w:tr w:rsidR="002E36E0">
        <w:trPr>
          <w:trHeight w:val="181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292,950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179,29238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179,29238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179,29238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179,29238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175,39238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3,90016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34,0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34,0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34,0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869,703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686,59161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E36E0">
        <w:trPr>
          <w:trHeight w:val="1394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0A03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</w:t>
            </w:r>
            <w:r>
              <w:rPr>
                <w:rFonts w:ascii="Arial" w:hAnsi="Arial" w:cs="Arial"/>
                <w:color w:val="000000"/>
              </w:rPr>
              <w:lastRenderedPageBreak/>
              <w:t>области на 2021-2024 годы»</w:t>
            </w:r>
          </w:p>
          <w:p w:rsidR="002E36E0" w:rsidRDefault="002E3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E36E0">
        <w:trPr>
          <w:trHeight w:val="1532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755,703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577,16011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755,703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577,16011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755,703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577,16011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755,703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577,16011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755,703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577,16011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1,43150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1,43150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1,43150</w:t>
            </w:r>
          </w:p>
        </w:tc>
      </w:tr>
      <w:tr w:rsidR="002E36E0">
        <w:trPr>
          <w:trHeight w:val="4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1,43150</w:t>
            </w:r>
          </w:p>
        </w:tc>
      </w:tr>
      <w:tr w:rsidR="002E36E0">
        <w:trPr>
          <w:trHeight w:val="97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108,0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 xml:space="preserve">органов местного </w:t>
            </w:r>
            <w:r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84,096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83,24196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2,126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0,85404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715,079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165,079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165,079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165,079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2E36E0" w:rsidRDefault="002E3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0A031A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E36E0" w:rsidRDefault="002E3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rPr>
                <w:rFonts w:ascii="Arial" w:hAnsi="Arial" w:cs="Arial"/>
              </w:rPr>
            </w:pPr>
          </w:p>
        </w:tc>
      </w:tr>
      <w:tr w:rsidR="002E36E0">
        <w:trPr>
          <w:trHeight w:val="6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E36E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31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933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70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r>
              <w:rPr>
                <w:rFonts w:ascii="Arial" w:hAnsi="Arial" w:cs="Arial"/>
              </w:rPr>
              <w:t>1,0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70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36E0" w:rsidRDefault="002E3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2E36E0">
        <w:trPr>
          <w:trHeight w:val="51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E36E0" w:rsidRDefault="000A0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50,536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E0" w:rsidRDefault="000A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</w:tbl>
    <w:p w:rsidR="002E36E0" w:rsidRDefault="002E36E0">
      <w:pPr>
        <w:pStyle w:val="af5"/>
        <w:rPr>
          <w:rFonts w:ascii="Arial" w:hAnsi="Arial" w:cs="Arial"/>
          <w:sz w:val="24"/>
          <w:szCs w:val="24"/>
        </w:rPr>
      </w:pPr>
    </w:p>
    <w:sectPr w:rsidR="002E36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E0"/>
    <w:rsid w:val="000A031A"/>
    <w:rsid w:val="002E36E0"/>
    <w:rsid w:val="004C60F1"/>
    <w:rsid w:val="005C360E"/>
    <w:rsid w:val="00D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E5ED-BB97-4B1C-8551-E32566B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2023-10-05T05:16:00Z</dcterms:created>
  <dcterms:modified xsi:type="dcterms:W3CDTF">2023-10-13T11:37:00Z</dcterms:modified>
</cp:coreProperties>
</file>