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023616">
      <w:pPr>
        <w:pStyle w:val="a4"/>
        <w:jc w:val="center"/>
        <w:rPr>
          <w:lang w:eastAsia="ru-RU"/>
        </w:rPr>
      </w:pPr>
    </w:p>
    <w:p w:rsidR="00511538" w:rsidRPr="00023616" w:rsidRDefault="00511538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23616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511538" w:rsidRPr="00023616" w:rsidRDefault="0028552F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23616">
        <w:rPr>
          <w:rFonts w:ascii="Arial" w:hAnsi="Arial" w:cs="Arial"/>
          <w:b/>
          <w:sz w:val="32"/>
          <w:szCs w:val="32"/>
          <w:lang w:eastAsia="ru-RU"/>
        </w:rPr>
        <w:t>ТИТОВСКОГО</w:t>
      </w:r>
      <w:r w:rsidR="00511538" w:rsidRPr="00023616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511538" w:rsidRPr="00023616" w:rsidRDefault="00511538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23616">
        <w:rPr>
          <w:rFonts w:ascii="Arial" w:hAnsi="Arial" w:cs="Arial"/>
          <w:b/>
          <w:sz w:val="32"/>
          <w:szCs w:val="32"/>
          <w:lang w:eastAsia="ru-RU"/>
        </w:rPr>
        <w:t>ЩИГРОВСКОГО РАЙОНА КУРСКОЙ ОБЛАСТИ</w:t>
      </w:r>
      <w:r w:rsidRPr="00023616">
        <w:rPr>
          <w:rFonts w:ascii="Arial" w:hAnsi="Arial" w:cs="Arial"/>
          <w:b/>
          <w:sz w:val="32"/>
          <w:szCs w:val="32"/>
          <w:lang w:eastAsia="ru-RU"/>
        </w:rPr>
        <w:br/>
      </w:r>
      <w:r w:rsidRPr="00023616">
        <w:rPr>
          <w:rFonts w:ascii="Arial" w:hAnsi="Arial" w:cs="Arial"/>
          <w:b/>
          <w:sz w:val="32"/>
          <w:szCs w:val="32"/>
          <w:lang w:eastAsia="ru-RU"/>
        </w:rPr>
        <w:br/>
        <w:t>ПОСТАНОВЛЕНИЕ</w:t>
      </w:r>
    </w:p>
    <w:p w:rsidR="00511538" w:rsidRPr="00023616" w:rsidRDefault="00511538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28552F" w:rsidRPr="00023616" w:rsidRDefault="0028552F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23616">
        <w:rPr>
          <w:rFonts w:ascii="Arial" w:hAnsi="Arial" w:cs="Arial"/>
          <w:b/>
          <w:sz w:val="32"/>
          <w:szCs w:val="32"/>
          <w:lang w:eastAsia="ru-RU"/>
        </w:rPr>
        <w:t>от 18 марта 2020   №20</w:t>
      </w:r>
    </w:p>
    <w:p w:rsidR="00511538" w:rsidRPr="00023616" w:rsidRDefault="00511538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23616">
        <w:rPr>
          <w:rFonts w:ascii="Arial" w:hAnsi="Arial" w:cs="Arial"/>
          <w:b/>
          <w:sz w:val="32"/>
          <w:szCs w:val="32"/>
          <w:lang w:eastAsia="ru-RU"/>
        </w:rPr>
        <w:br/>
        <w:t>Об утверждении муниципальной программы</w:t>
      </w:r>
    </w:p>
    <w:p w:rsidR="00511538" w:rsidRPr="00023616" w:rsidRDefault="0028552F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spellStart"/>
      <w:r w:rsidRPr="00023616">
        <w:rPr>
          <w:rFonts w:ascii="Arial" w:hAnsi="Arial" w:cs="Arial"/>
          <w:b/>
          <w:sz w:val="32"/>
          <w:szCs w:val="32"/>
          <w:lang w:eastAsia="ru-RU"/>
        </w:rPr>
        <w:t>Титовского</w:t>
      </w:r>
      <w:proofErr w:type="spellEnd"/>
      <w:r w:rsidR="00511538" w:rsidRPr="00023616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511538" w:rsidRPr="00023616" w:rsidRDefault="00511538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23616">
        <w:rPr>
          <w:rFonts w:ascii="Arial" w:hAnsi="Arial" w:cs="Arial"/>
          <w:b/>
          <w:sz w:val="32"/>
          <w:szCs w:val="32"/>
          <w:lang w:eastAsia="ru-RU"/>
        </w:rPr>
        <w:t>"Комплексное развитие сельской территории</w:t>
      </w:r>
    </w:p>
    <w:p w:rsidR="00511538" w:rsidRPr="00023616" w:rsidRDefault="0028552F" w:rsidP="00023616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spellStart"/>
      <w:r w:rsidRPr="00023616">
        <w:rPr>
          <w:rFonts w:ascii="Arial" w:hAnsi="Arial" w:cs="Arial"/>
          <w:b/>
          <w:sz w:val="32"/>
          <w:szCs w:val="32"/>
          <w:lang w:eastAsia="ru-RU"/>
        </w:rPr>
        <w:t>Титовского</w:t>
      </w:r>
      <w:proofErr w:type="spellEnd"/>
      <w:r w:rsidR="00511538" w:rsidRPr="00023616">
        <w:rPr>
          <w:rFonts w:ascii="Arial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511538" w:rsidRPr="00023616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511538" w:rsidRPr="00023616">
        <w:rPr>
          <w:rFonts w:ascii="Arial" w:hAnsi="Arial" w:cs="Arial"/>
          <w:b/>
          <w:sz w:val="32"/>
          <w:szCs w:val="32"/>
          <w:lang w:eastAsia="ru-RU"/>
        </w:rPr>
        <w:t xml:space="preserve"> района на 2020-2025 годы"</w:t>
      </w:r>
    </w:p>
    <w:p w:rsidR="00941E61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  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6" w:history="1">
        <w:r w:rsidRPr="0002361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023616">
        <w:rPr>
          <w:rFonts w:ascii="Arial" w:hAnsi="Arial" w:cs="Arial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 xml:space="preserve"> «Комплексное развитие сельских территорий Курской области», Администрация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511538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511538" w:rsidRPr="00023616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1. Утвердить прилагаемую муниципальную программу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района на 2020-2025 годы".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2.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511538" w:rsidRPr="00023616" w:rsidRDefault="00511538" w:rsidP="0028552F">
      <w:pPr>
        <w:pStyle w:val="a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</w: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Глава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</w:t>
      </w: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В.И.</w:t>
      </w:r>
      <w:r w:rsidR="0028552F" w:rsidRPr="00023616">
        <w:rPr>
          <w:rFonts w:ascii="Arial" w:hAnsi="Arial" w:cs="Arial"/>
          <w:sz w:val="24"/>
          <w:szCs w:val="24"/>
          <w:lang w:eastAsia="ru-RU"/>
        </w:rPr>
        <w:t>Делов</w:t>
      </w:r>
      <w:proofErr w:type="spellEnd"/>
    </w:p>
    <w:p w:rsidR="00511538" w:rsidRPr="00023616" w:rsidRDefault="00511538" w:rsidP="0051153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8552F" w:rsidRDefault="0028552F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2F" w:rsidRDefault="0028552F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023616" w:rsidRDefault="00511538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236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  <w:proofErr w:type="gramEnd"/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Администрации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от</w:t>
      </w:r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18.03.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2020 г. N </w:t>
      </w:r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11538" w:rsidRPr="00023616" w:rsidRDefault="00511538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023616" w:rsidRDefault="00511538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023616" w:rsidRDefault="00511538" w:rsidP="0051153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Муниципальная программа </w:t>
      </w:r>
      <w:proofErr w:type="spellStart"/>
      <w:r w:rsidR="0028552F"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"Комплексное развитие сельской территории </w:t>
      </w:r>
      <w:proofErr w:type="spellStart"/>
      <w:r w:rsidR="0028552F"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на 2020-2025 </w:t>
      </w:r>
      <w:proofErr w:type="spellStart"/>
      <w:r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</w:t>
      </w:r>
      <w:proofErr w:type="gramStart"/>
      <w:r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</w:t>
      </w:r>
      <w:proofErr w:type="spellEnd"/>
      <w:proofErr w:type="gramEnd"/>
      <w:r w:rsidRPr="00023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."</w:t>
      </w:r>
    </w:p>
    <w:p w:rsidR="00511538" w:rsidRPr="00023616" w:rsidRDefault="00511538" w:rsidP="005115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1E61" w:rsidRPr="00023616" w:rsidRDefault="00511538" w:rsidP="00023616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23616">
        <w:rPr>
          <w:rFonts w:ascii="Arial" w:hAnsi="Arial" w:cs="Arial"/>
          <w:b/>
          <w:sz w:val="28"/>
          <w:szCs w:val="28"/>
          <w:lang w:eastAsia="ru-RU"/>
        </w:rPr>
        <w:t>Паспорт</w:t>
      </w:r>
    </w:p>
    <w:p w:rsidR="00511538" w:rsidRPr="00023616" w:rsidRDefault="00511538" w:rsidP="00023616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23616">
        <w:rPr>
          <w:rFonts w:ascii="Arial" w:hAnsi="Arial" w:cs="Arial"/>
          <w:b/>
          <w:sz w:val="28"/>
          <w:szCs w:val="28"/>
          <w:lang w:eastAsia="ru-RU"/>
        </w:rPr>
        <w:t xml:space="preserve">муниципальной программы </w:t>
      </w:r>
      <w:proofErr w:type="spellStart"/>
      <w:r w:rsidR="0028552F" w:rsidRPr="00023616">
        <w:rPr>
          <w:rFonts w:ascii="Arial" w:hAnsi="Arial" w:cs="Arial"/>
          <w:b/>
          <w:sz w:val="28"/>
          <w:szCs w:val="28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b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28552F" w:rsidRPr="00023616">
        <w:rPr>
          <w:rFonts w:ascii="Arial" w:hAnsi="Arial" w:cs="Arial"/>
          <w:b/>
          <w:sz w:val="28"/>
          <w:szCs w:val="28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b/>
          <w:sz w:val="28"/>
          <w:szCs w:val="28"/>
          <w:lang w:eastAsia="ru-RU"/>
        </w:rPr>
        <w:t xml:space="preserve"> сельсовета </w:t>
      </w:r>
      <w:proofErr w:type="spellStart"/>
      <w:r w:rsidRPr="00023616">
        <w:rPr>
          <w:rFonts w:ascii="Arial" w:hAnsi="Arial" w:cs="Arial"/>
          <w:b/>
          <w:sz w:val="28"/>
          <w:szCs w:val="28"/>
          <w:lang w:eastAsia="ru-RU"/>
        </w:rPr>
        <w:t>Щигровского</w:t>
      </w:r>
      <w:proofErr w:type="spellEnd"/>
      <w:r w:rsidRPr="00023616">
        <w:rPr>
          <w:rFonts w:ascii="Arial" w:hAnsi="Arial" w:cs="Arial"/>
          <w:b/>
          <w:sz w:val="28"/>
          <w:szCs w:val="28"/>
          <w:lang w:eastAsia="ru-RU"/>
        </w:rPr>
        <w:t xml:space="preserve"> района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438"/>
        <w:gridCol w:w="5774"/>
      </w:tblGrid>
      <w:tr w:rsidR="00511538" w:rsidRPr="00023616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AE2" w:rsidRPr="00023616" w:rsidRDefault="00511538" w:rsidP="007C5AE2">
            <w:pPr>
              <w:shd w:val="clear" w:color="auto" w:fill="FFFFFF"/>
              <w:spacing w:after="0" w:line="21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C5AE2" w:rsidRPr="000236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-создание комфортных условий жизнедеятельности в сельской местности;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941E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11538"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отдыха, единиц;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- количество детских площадок, ед.;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спортивных площадок, ед.;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зон,</w:t>
            </w:r>
            <w:r w:rsidR="00AB002D"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511538" w:rsidRPr="00023616" w:rsidRDefault="007C5AE2" w:rsidP="007C5AE2">
            <w:pPr>
              <w:tabs>
                <w:tab w:val="left" w:pos="567"/>
              </w:tabs>
              <w:spacing w:before="100" w:beforeAutospacing="1" w:after="100" w:afterAutospacing="1" w:line="100" w:lineRule="atLeast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-количество площадок накопления твердых коммунальных отходов, ед.</w:t>
            </w:r>
          </w:p>
          <w:p w:rsidR="0086086D" w:rsidRPr="00023616" w:rsidRDefault="00B23081" w:rsidP="00AE12B4">
            <w:pPr>
              <w:tabs>
                <w:tab w:val="left" w:pos="567"/>
              </w:tabs>
              <w:spacing w:before="100" w:beforeAutospacing="1" w:after="100" w:afterAutospacing="1" w:line="10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освещения улицы Гагарина сл. </w:t>
            </w:r>
            <w:proofErr w:type="spell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Пригородняя</w:t>
            </w:r>
            <w:proofErr w:type="spellEnd"/>
            <w:r w:rsidR="00AE12B4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FDD" w:rsidRPr="00023616" w:rsidRDefault="00511538" w:rsidP="00B84F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B84FDD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за с</w:t>
            </w:r>
            <w:r w:rsidR="00871C8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 средств местного бюджета </w:t>
            </w:r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  <w:r w:rsidR="00B84FDD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B84FDD" w:rsidRPr="00023616" w:rsidRDefault="00AE12B4" w:rsidP="00B84F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 1</w:t>
            </w:r>
            <w:r w:rsidR="00B84FDD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023616" w:rsidRDefault="0028552F" w:rsidP="00B84F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-  </w:t>
            </w:r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B84FDD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023616" w:rsidRDefault="00B84FDD" w:rsidP="00B84F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- </w:t>
            </w:r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023616" w:rsidRDefault="00B84FDD" w:rsidP="00B84F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-  </w:t>
            </w:r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023616" w:rsidRDefault="0028552F" w:rsidP="00B84F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5</w:t>
            </w:r>
            <w:r w:rsidR="00871C8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84FDD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023616" w:rsidRDefault="00871C87" w:rsidP="00B84F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- 10</w:t>
            </w:r>
            <w:r w:rsidR="00B84FDD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B84FDD" w:rsidRPr="00023616" w:rsidRDefault="00B84F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023616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 - 1единица;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8552F"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спортивных площадок - 1 ед.;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7C5AE2" w:rsidRPr="00023616" w:rsidRDefault="007C5A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количество площадок накопления твердых коммунальных отходов, </w:t>
            </w:r>
            <w:r w:rsidR="0028552F"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2</w:t>
            </w:r>
            <w:r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ед.</w:t>
            </w:r>
          </w:p>
          <w:p w:rsidR="00511538" w:rsidRPr="00023616" w:rsidRDefault="0086086D" w:rsidP="002855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освещения улицы </w:t>
            </w:r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Молодежной,  1км.</w:t>
            </w:r>
          </w:p>
        </w:tc>
      </w:tr>
    </w:tbl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Муниципальная  программа "Комплексное развитие сельской территории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7" w:history="1">
        <w:r w:rsidRPr="0002361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br/>
        <w:t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дств св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>язи не позволяют реализовать потенциал сельской территории в полной мере.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На основе данных статистического наблюдения на начало 2019 года сельское население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 составляло </w:t>
      </w:r>
      <w:r w:rsidR="0028552F" w:rsidRPr="00023616">
        <w:rPr>
          <w:rFonts w:ascii="Arial" w:hAnsi="Arial" w:cs="Arial"/>
          <w:sz w:val="24"/>
          <w:szCs w:val="24"/>
          <w:lang w:eastAsia="ru-RU"/>
        </w:rPr>
        <w:t>539. человека (9</w:t>
      </w:r>
      <w:r w:rsidRPr="00023616">
        <w:rPr>
          <w:rFonts w:ascii="Arial" w:hAnsi="Arial" w:cs="Arial"/>
          <w:sz w:val="24"/>
          <w:szCs w:val="24"/>
          <w:lang w:eastAsia="ru-RU"/>
        </w:rPr>
        <w:t>% населения района).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В отличие от города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Титовский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городских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lastRenderedPageBreak/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023616" w:rsidRDefault="00511538" w:rsidP="00645360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улучшение экологической ситуации.</w:t>
      </w:r>
    </w:p>
    <w:p w:rsidR="00511538" w:rsidRPr="00023616" w:rsidRDefault="00511538" w:rsidP="005115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23616">
        <w:rPr>
          <w:rFonts w:ascii="Arial" w:eastAsia="Times New Roman" w:hAnsi="Arial" w:cs="Arial"/>
          <w:b/>
          <w:sz w:val="28"/>
          <w:szCs w:val="28"/>
          <w:lang w:eastAsia="ru-RU"/>
        </w:rPr>
        <w:t>II. Пр</w:t>
      </w:r>
      <w:r w:rsidR="00941E61" w:rsidRPr="00023616">
        <w:rPr>
          <w:rFonts w:ascii="Arial" w:eastAsia="Times New Roman" w:hAnsi="Arial" w:cs="Arial"/>
          <w:b/>
          <w:sz w:val="28"/>
          <w:szCs w:val="28"/>
          <w:lang w:eastAsia="ru-RU"/>
        </w:rPr>
        <w:t>иоритеты муниципальной полити</w:t>
      </w:r>
      <w:r w:rsidRPr="0002361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511538" w:rsidRPr="00023616" w:rsidRDefault="00511538" w:rsidP="000236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2.1. Приоритеты государственной политики в сфере реализации Программы</w:t>
      </w:r>
    </w:p>
    <w:p w:rsidR="00511538" w:rsidRPr="00023616" w:rsidRDefault="00511538" w:rsidP="00941E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   Приоритетами Муниципальной программы являются: комплексное развитие  территории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Pr="00023616" w:rsidRDefault="00511538" w:rsidP="00941E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8" w:history="1">
        <w:r w:rsidRPr="0002361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утвержденной </w:t>
      </w:r>
      <w:hyperlink r:id="rId9" w:history="1">
        <w:r w:rsidRPr="0002361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 w:rsidRPr="0002361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proofErr w:type="gram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023616">
        <w:rPr>
          <w:rFonts w:ascii="Arial" w:eastAsia="Times New Roman" w:hAnsi="Arial" w:cs="Arial"/>
          <w:sz w:val="24"/>
          <w:szCs w:val="24"/>
          <w:lang w:eastAsia="ru-RU"/>
        </w:rPr>
        <w:t>трудоресурсной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2.2. Цели и задачи Программы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- создание комфортных условий жизнедеятельности в сельской местности;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-  стимулирование инвестиционной активности путем создания благоприятных инфраструктурных условий в сельской местности 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реализация проектов по благоустройству;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lastRenderedPageBreak/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Pr="00023616">
        <w:rPr>
          <w:rFonts w:ascii="Arial" w:hAnsi="Arial" w:cs="Arial"/>
          <w:sz w:val="24"/>
          <w:szCs w:val="24"/>
          <w:lang w:eastAsia="ru-RU"/>
        </w:rPr>
        <w:br/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7C5AE2" w:rsidRPr="00023616" w:rsidRDefault="00511538" w:rsidP="007C5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</w:r>
      <w:r w:rsidR="007C5AE2" w:rsidRPr="000236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количество  обустроенных зон отдыха - 1единица;</w:t>
      </w:r>
    </w:p>
    <w:p w:rsidR="007C5AE2" w:rsidRPr="00023616" w:rsidRDefault="007C5AE2" w:rsidP="007C5A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28552F" w:rsidRPr="000236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количество детских площадок - 1</w:t>
      </w:r>
      <w:r w:rsidRPr="000236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ед.;</w:t>
      </w:r>
    </w:p>
    <w:p w:rsidR="007C5AE2" w:rsidRPr="00023616" w:rsidRDefault="007C5AE2" w:rsidP="007C5A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количество спортивных площадок - 1 ед.;</w:t>
      </w:r>
    </w:p>
    <w:p w:rsidR="007C5AE2" w:rsidRPr="00023616" w:rsidRDefault="007C5AE2" w:rsidP="007C5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количество обустроенных пешеходных зон - 1ед.;</w:t>
      </w:r>
    </w:p>
    <w:p w:rsidR="007C5AE2" w:rsidRPr="00023616" w:rsidRDefault="007C5AE2" w:rsidP="007C5AE2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количество площадок накопления твердых коммунальных отходов, </w:t>
      </w:r>
      <w:r w:rsidR="0028552F" w:rsidRPr="0002361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2</w:t>
      </w:r>
      <w:r w:rsidRPr="0002361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ед.</w:t>
      </w:r>
    </w:p>
    <w:p w:rsidR="00AE12B4" w:rsidRPr="00023616" w:rsidRDefault="00AE12B4" w:rsidP="007C5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освещения улицы </w:t>
      </w:r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Молодежной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асово,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t>1 км.</w:t>
      </w:r>
    </w:p>
    <w:p w:rsidR="00511538" w:rsidRPr="00023616" w:rsidRDefault="00511538" w:rsidP="007C5AE2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511538" w:rsidRPr="00023616" w:rsidRDefault="00511538" w:rsidP="000236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2.3. Сроки и этапы реализации Программы</w:t>
      </w:r>
    </w:p>
    <w:p w:rsidR="00511538" w:rsidRPr="00023616" w:rsidRDefault="00511538" w:rsidP="00511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Муниципальную  программу предполагается реализовать в один этап - в 2020 - 2025 годах.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Сведения о показателях и индикаторах Муниципальной программы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</w:r>
      <w:r w:rsidRPr="00023616">
        <w:rPr>
          <w:rFonts w:ascii="Arial" w:hAnsi="Arial" w:cs="Arial"/>
          <w:color w:val="000000" w:themeColor="text1"/>
          <w:sz w:val="24"/>
          <w:szCs w:val="24"/>
          <w:lang w:eastAsia="ru-RU"/>
        </w:rPr>
        <w:t>количество  обустроенных зон отдыха, единиц;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hAnsi="Arial" w:cs="Arial"/>
          <w:color w:val="000000" w:themeColor="text1"/>
          <w:sz w:val="24"/>
          <w:szCs w:val="24"/>
          <w:lang w:eastAsia="ru-RU"/>
        </w:rPr>
        <w:t>- количество детских площадок, ед.;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hAnsi="Arial" w:cs="Arial"/>
          <w:color w:val="000000" w:themeColor="text1"/>
          <w:sz w:val="24"/>
          <w:szCs w:val="24"/>
          <w:lang w:eastAsia="ru-RU"/>
        </w:rPr>
        <w:t>- количество спортивных площадок, ед.;</w:t>
      </w:r>
    </w:p>
    <w:p w:rsidR="007C5AE2" w:rsidRPr="00023616" w:rsidRDefault="00511538" w:rsidP="007C5AE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2361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023616">
        <w:rPr>
          <w:rFonts w:ascii="Arial" w:hAnsi="Arial" w:cs="Arial"/>
          <w:color w:val="000000" w:themeColor="text1"/>
          <w:sz w:val="24"/>
          <w:szCs w:val="24"/>
          <w:lang w:eastAsia="ru-RU"/>
        </w:rPr>
        <w:t>зон</w:t>
      </w:r>
      <w:proofErr w:type="gramStart"/>
      <w:r w:rsidRPr="00023616">
        <w:rPr>
          <w:rFonts w:ascii="Arial" w:hAnsi="Arial" w:cs="Arial"/>
          <w:color w:val="000000" w:themeColor="text1"/>
          <w:sz w:val="24"/>
          <w:szCs w:val="24"/>
          <w:lang w:eastAsia="ru-RU"/>
        </w:rPr>
        <w:t>,е</w:t>
      </w:r>
      <w:proofErr w:type="gramEnd"/>
      <w:r w:rsidRPr="00023616">
        <w:rPr>
          <w:rFonts w:ascii="Arial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023616">
        <w:rPr>
          <w:rFonts w:ascii="Arial" w:hAnsi="Arial" w:cs="Arial"/>
          <w:color w:val="000000" w:themeColor="text1"/>
          <w:sz w:val="24"/>
          <w:szCs w:val="24"/>
          <w:lang w:eastAsia="ru-RU"/>
        </w:rPr>
        <w:t>.;</w:t>
      </w:r>
    </w:p>
    <w:p w:rsidR="007C5AE2" w:rsidRPr="00023616" w:rsidRDefault="007C5AE2" w:rsidP="007C5AE2">
      <w:pPr>
        <w:pStyle w:val="a4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iCs/>
          <w:sz w:val="24"/>
          <w:szCs w:val="24"/>
          <w:lang w:eastAsia="ru-RU"/>
        </w:rPr>
        <w:t>- количество площадок накопления твердых коммунальных отходов,  ед.</w:t>
      </w:r>
    </w:p>
    <w:p w:rsidR="0028552F" w:rsidRPr="00023616" w:rsidRDefault="00AE12B4" w:rsidP="0028552F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-организация освещения улицы </w:t>
      </w:r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Молодежной,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асово</w:t>
      </w:r>
      <w:proofErr w:type="spellEnd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, км</w:t>
      </w:r>
    </w:p>
    <w:p w:rsidR="00511538" w:rsidRPr="00023616" w:rsidRDefault="00511538" w:rsidP="0028552F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lastRenderedPageBreak/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511538" w:rsidRPr="00023616" w:rsidRDefault="00511538" w:rsidP="00941E6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В рамках Муниципальной программы реализуется следующая подпрограмма: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 w:rsidRPr="00023616">
        <w:rPr>
          <w:rFonts w:ascii="Arial" w:hAnsi="Arial" w:cs="Arial"/>
          <w:sz w:val="24"/>
          <w:szCs w:val="24"/>
          <w:lang w:eastAsia="ru-RU"/>
        </w:rPr>
        <w:t>)</w:t>
      </w:r>
      <w:r w:rsidRPr="00023616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Подпрограмма 1  включает следующие основные мероприятия: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современный облик сельской территории;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благоустройство сельской территории;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Муниципальной программой не предусматривается реализация ведомственных целевых программ.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 Обобщенная характеристика мер государственного регулирования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Pr="00023616" w:rsidRDefault="00511538" w:rsidP="00941E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VII. Обобщенная характеристика основных мероприятий, реализуемых муниципальными образованиями </w:t>
      </w:r>
      <w:proofErr w:type="spellStart"/>
      <w:r w:rsidR="0028552F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Титовский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</w:t>
      </w:r>
      <w:r w:rsidR="00645360" w:rsidRPr="00023616">
        <w:rPr>
          <w:rFonts w:ascii="Arial" w:hAnsi="Arial" w:cs="Arial"/>
          <w:sz w:val="24"/>
          <w:szCs w:val="24"/>
          <w:lang w:eastAsia="ru-RU"/>
        </w:rPr>
        <w:t>ития сельской территории, и выполняются за счет</w:t>
      </w:r>
      <w:r w:rsidRPr="00023616">
        <w:rPr>
          <w:rFonts w:ascii="Arial" w:hAnsi="Arial" w:cs="Arial"/>
          <w:sz w:val="24"/>
          <w:szCs w:val="24"/>
          <w:lang w:eastAsia="ru-RU"/>
        </w:rPr>
        <w:t>:</w:t>
      </w:r>
    </w:p>
    <w:p w:rsidR="00645360" w:rsidRPr="00023616" w:rsidRDefault="00645360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645360" w:rsidRPr="00023616" w:rsidRDefault="00645360" w:rsidP="00645360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финансирования за счет средств местного бюджета и внебюджетных источников;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мероприятий за счет средств фед</w:t>
      </w:r>
      <w:r w:rsidR="00645360" w:rsidRPr="00023616">
        <w:rPr>
          <w:rFonts w:ascii="Arial" w:hAnsi="Arial" w:cs="Arial"/>
          <w:sz w:val="24"/>
          <w:szCs w:val="24"/>
          <w:lang w:eastAsia="ru-RU"/>
        </w:rPr>
        <w:t>ерального и областного бюджетов.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8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IX. Обоснование выделения подпрограмм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Pr="00023616" w:rsidRDefault="00511538" w:rsidP="005115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  Предусмотренная в рамках Подпрограммы система целей, задач и мероприятий в комплексе наиболее полным образом </w:t>
      </w:r>
      <w:proofErr w:type="gramStart"/>
      <w:r w:rsidRPr="00023616">
        <w:rPr>
          <w:rFonts w:ascii="Arial" w:eastAsia="Times New Roman" w:hAnsi="Arial" w:cs="Arial"/>
          <w:sz w:val="24"/>
          <w:szCs w:val="24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за счет </w:t>
      </w:r>
      <w:r w:rsidR="00645360" w:rsidRPr="00023616">
        <w:rPr>
          <w:rFonts w:ascii="Arial" w:hAnsi="Arial" w:cs="Arial"/>
          <w:sz w:val="24"/>
          <w:szCs w:val="24"/>
          <w:lang w:eastAsia="ru-RU"/>
        </w:rPr>
        <w:t>местного бюджета</w:t>
      </w:r>
      <w:r w:rsidRPr="00023616">
        <w:rPr>
          <w:rFonts w:ascii="Arial" w:hAnsi="Arial" w:cs="Arial"/>
          <w:sz w:val="24"/>
          <w:szCs w:val="24"/>
          <w:lang w:eastAsia="ru-RU"/>
        </w:rPr>
        <w:t>, а также внебюджетных источников.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Общий объем бюджетных ассигнований на реализацию Программы на 2020-2025 годы составит _________ руб., в том числе: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lastRenderedPageBreak/>
        <w:t>-</w:t>
      </w:r>
      <w:r w:rsidR="00871C87" w:rsidRPr="00023616">
        <w:rPr>
          <w:rFonts w:ascii="Arial" w:hAnsi="Arial" w:cs="Arial"/>
          <w:sz w:val="24"/>
          <w:szCs w:val="24"/>
          <w:lang w:eastAsia="ru-RU"/>
        </w:rPr>
        <w:t xml:space="preserve"> средства местного бюджета – 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211</w:t>
      </w:r>
      <w:r w:rsidR="007C5AE2" w:rsidRPr="0002361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000,00 руб., 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руб</w:t>
      </w:r>
      <w:proofErr w:type="spellEnd"/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из них по годам: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2020 год, всего – __________ руб., в том числе:</w:t>
      </w:r>
    </w:p>
    <w:p w:rsidR="00511538" w:rsidRPr="00023616" w:rsidRDefault="007C5AE2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средства местного бюджета –1</w:t>
      </w:r>
      <w:r w:rsidR="00941E61" w:rsidRPr="0002361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11538" w:rsidRPr="00023616">
        <w:rPr>
          <w:rFonts w:ascii="Arial" w:hAnsi="Arial" w:cs="Arial"/>
          <w:sz w:val="24"/>
          <w:szCs w:val="24"/>
          <w:lang w:eastAsia="ru-RU"/>
        </w:rPr>
        <w:t xml:space="preserve">000,00 руб., 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B84FDD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2021 год, всего –</w:t>
      </w:r>
    </w:p>
    <w:p w:rsidR="00941E61" w:rsidRPr="00023616" w:rsidRDefault="00871C87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средства местного бюджета –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50</w:t>
      </w:r>
      <w:r w:rsidR="00941E61" w:rsidRPr="00023616">
        <w:rPr>
          <w:rFonts w:ascii="Arial" w:hAnsi="Arial" w:cs="Arial"/>
          <w:sz w:val="24"/>
          <w:szCs w:val="24"/>
          <w:lang w:eastAsia="ru-RU"/>
        </w:rPr>
        <w:t xml:space="preserve"> 000,00 руб., 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41E61" w:rsidRPr="00023616" w:rsidRDefault="00511538" w:rsidP="00B84FD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2022 год, всего – 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средства местного бюджета –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50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000,00 руб., 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41E61" w:rsidRPr="00023616" w:rsidRDefault="00511538" w:rsidP="00B84FD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2023 год, всего - 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средства местного бюджета –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50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000,00 руб., 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41E61" w:rsidRPr="00023616" w:rsidRDefault="00511538" w:rsidP="00B84FD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2024 год, всего – </w:t>
      </w:r>
    </w:p>
    <w:p w:rsidR="00941E61" w:rsidRPr="00023616" w:rsidRDefault="006F6B37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средства местного бюджета –5</w:t>
      </w:r>
      <w:r w:rsidR="00871C87" w:rsidRPr="00023616">
        <w:rPr>
          <w:rFonts w:ascii="Arial" w:hAnsi="Arial" w:cs="Arial"/>
          <w:sz w:val="24"/>
          <w:szCs w:val="24"/>
          <w:lang w:eastAsia="ru-RU"/>
        </w:rPr>
        <w:t>0</w:t>
      </w:r>
      <w:r w:rsidR="00941E61" w:rsidRPr="00023616">
        <w:rPr>
          <w:rFonts w:ascii="Arial" w:hAnsi="Arial" w:cs="Arial"/>
          <w:sz w:val="24"/>
          <w:szCs w:val="24"/>
          <w:lang w:eastAsia="ru-RU"/>
        </w:rPr>
        <w:t xml:space="preserve"> 000,00 руб., 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41E61" w:rsidRPr="00023616" w:rsidRDefault="00941E61" w:rsidP="00B84FD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2025 год, всего – </w:t>
      </w:r>
    </w:p>
    <w:p w:rsidR="00941E61" w:rsidRPr="00023616" w:rsidRDefault="00871C87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средства местного бюджета –10</w:t>
      </w:r>
      <w:r w:rsidR="00941E61" w:rsidRPr="00023616">
        <w:rPr>
          <w:rFonts w:ascii="Arial" w:hAnsi="Arial" w:cs="Arial"/>
          <w:sz w:val="24"/>
          <w:szCs w:val="24"/>
          <w:lang w:eastAsia="ru-RU"/>
        </w:rPr>
        <w:t xml:space="preserve"> 000,00 руб., 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941E61" w:rsidRPr="00023616" w:rsidRDefault="00941E61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Раздел 9. Анализ рисков реализации Программы и описание мер управления рисками реализации</w:t>
      </w:r>
      <w:r w:rsidR="00023616" w:rsidRPr="0002361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Программы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23616">
        <w:rPr>
          <w:rFonts w:ascii="Arial" w:eastAsia="Times New Roman" w:hAnsi="Arial" w:cs="Arial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Раздел 10. Методика оценки эффективности Программы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сопоставления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= 3ф/3п*100%, где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 xml:space="preserve"> в полном объеме;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lastRenderedPageBreak/>
        <w:t xml:space="preserve">- не менее 80% мероприятий, запланированных на отчетный год,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 xml:space="preserve"> в полном объеме;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023616" w:rsidRDefault="00511538" w:rsidP="00941E6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отчетности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511538" w:rsidRPr="00023616" w:rsidRDefault="00511538" w:rsidP="005115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XIV. Подпрограммы Муниципальной программы</w:t>
      </w:r>
    </w:p>
    <w:p w:rsidR="00511538" w:rsidRPr="00023616" w:rsidRDefault="00941E61" w:rsidP="00941E61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Подпрограмма </w:t>
      </w:r>
      <w:r w:rsidR="00511538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"Создание и развитие инфраструктуры на сельской территориях"</w:t>
      </w:r>
      <w:proofErr w:type="gramEnd"/>
    </w:p>
    <w:p w:rsidR="00023616" w:rsidRPr="00023616" w:rsidRDefault="00511538" w:rsidP="00023616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23616">
        <w:rPr>
          <w:rFonts w:ascii="Arial" w:hAnsi="Arial" w:cs="Arial"/>
          <w:b/>
          <w:sz w:val="28"/>
          <w:szCs w:val="28"/>
          <w:lang w:eastAsia="ru-RU"/>
        </w:rPr>
        <w:t>ПАСПОРТ</w:t>
      </w:r>
    </w:p>
    <w:p w:rsidR="00511538" w:rsidRPr="00023616" w:rsidRDefault="00511538" w:rsidP="00023616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23616">
        <w:rPr>
          <w:rFonts w:ascii="Arial" w:hAnsi="Arial" w:cs="Arial"/>
          <w:b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 w:rsidR="0028552F" w:rsidRPr="00023616">
        <w:rPr>
          <w:rFonts w:ascii="Arial" w:hAnsi="Arial" w:cs="Arial"/>
          <w:b/>
          <w:sz w:val="28"/>
          <w:szCs w:val="28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b/>
          <w:sz w:val="28"/>
          <w:szCs w:val="28"/>
          <w:lang w:eastAsia="ru-RU"/>
        </w:rPr>
        <w:t xml:space="preserve">  сельсовета </w:t>
      </w:r>
      <w:proofErr w:type="spellStart"/>
      <w:r w:rsidRPr="00023616">
        <w:rPr>
          <w:rFonts w:ascii="Arial" w:hAnsi="Arial" w:cs="Arial"/>
          <w:b/>
          <w:sz w:val="28"/>
          <w:szCs w:val="28"/>
          <w:lang w:eastAsia="ru-RU"/>
        </w:rPr>
        <w:t>Щигровского</w:t>
      </w:r>
      <w:proofErr w:type="spellEnd"/>
      <w:r w:rsidRPr="00023616">
        <w:rPr>
          <w:rFonts w:ascii="Arial" w:hAnsi="Arial" w:cs="Arial"/>
          <w:b/>
          <w:sz w:val="28"/>
          <w:szCs w:val="28"/>
          <w:lang w:eastAsia="ru-RU"/>
        </w:rPr>
        <w:t xml:space="preserve"> района Курской области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75"/>
        <w:gridCol w:w="333"/>
        <w:gridCol w:w="105"/>
        <w:gridCol w:w="330"/>
        <w:gridCol w:w="5281"/>
        <w:gridCol w:w="394"/>
      </w:tblGrid>
      <w:tr w:rsidR="00511538" w:rsidRPr="00023616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уровня комплексного обустройства населенных пунктов поселения объектами социальной и инженерной 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отдыха, единиц;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спортивных площадок, ед.;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зон</w:t>
            </w:r>
            <w:proofErr w:type="gramStart"/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11538" w:rsidRPr="00023616" w:rsidRDefault="007C5AE2" w:rsidP="007C5A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количество площадок накопления твердых коммунальных отходов,  ед.</w:t>
            </w:r>
          </w:p>
          <w:p w:rsidR="00AE12B4" w:rsidRPr="00023616" w:rsidRDefault="00AE12B4" w:rsidP="006F6B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освещения улицы </w:t>
            </w:r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Молодежной,д</w:t>
            </w:r>
            <w:proofErr w:type="gramStart"/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асово,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км.</w:t>
            </w: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871C8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составляет </w:t>
            </w:r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Pr="00023616" w:rsidRDefault="007C5A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 1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Pr="00023616" w:rsidRDefault="00871C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-  </w:t>
            </w:r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- </w:t>
            </w:r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-  </w:t>
            </w:r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Pr="00023616" w:rsidRDefault="006F6B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5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рублей;</w:t>
            </w:r>
          </w:p>
          <w:p w:rsidR="00511538" w:rsidRPr="00023616" w:rsidRDefault="00871C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- 10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RPr="00023616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количество  обустроенных зон отдыха - 1единица;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F6B37"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спортивных площадок - 1 ед.;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7C5AE2" w:rsidRPr="00023616" w:rsidRDefault="007C5AE2" w:rsidP="007C5A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количество площадок накопления твердых коммунальных отходов, </w:t>
            </w:r>
            <w:r w:rsidR="006F6B37"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2</w:t>
            </w:r>
            <w:r w:rsidRPr="0002361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ед.</w:t>
            </w:r>
          </w:p>
          <w:p w:rsidR="00AE12B4" w:rsidRPr="00023616" w:rsidRDefault="00AE12B4" w:rsidP="007C5A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организация освещения улицы </w:t>
            </w:r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Молодежной, д</w:t>
            </w:r>
            <w:proofErr w:type="gramStart"/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="006F6B37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асово,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км.</w:t>
            </w:r>
          </w:p>
          <w:p w:rsidR="007C5AE2" w:rsidRPr="00023616" w:rsidRDefault="007C5A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Подпрограмма разработана в соответствии с </w:t>
      </w:r>
      <w:hyperlink r:id="rId10" w:history="1">
        <w:r w:rsidRPr="0002361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23616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023616">
        <w:rPr>
          <w:rFonts w:ascii="Arial" w:eastAsia="Times New Roman" w:hAnsi="Arial" w:cs="Arial"/>
          <w:sz w:val="24"/>
          <w:szCs w:val="24"/>
          <w:lang w:eastAsia="ru-RU"/>
        </w:rPr>
        <w:t>городских</w:t>
      </w:r>
      <w:proofErr w:type="gram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улучшение экологической ситуации.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023616" w:rsidRDefault="00511538" w:rsidP="0066307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023616" w:rsidRDefault="00511538" w:rsidP="006630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11" w:history="1">
        <w:r w:rsidRPr="0002361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023616">
        <w:rPr>
          <w:rFonts w:ascii="Arial" w:hAnsi="Arial" w:cs="Arial"/>
          <w:sz w:val="24"/>
          <w:szCs w:val="24"/>
          <w:lang w:eastAsia="ru-RU"/>
        </w:rPr>
        <w:t xml:space="preserve">, утвержденной </w:t>
      </w:r>
      <w:hyperlink r:id="rId12" w:history="1">
        <w:r w:rsidRPr="0002361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 w:rsidRPr="00023616">
        <w:rPr>
          <w:rFonts w:ascii="Arial" w:hAnsi="Arial" w:cs="Arial"/>
          <w:sz w:val="24"/>
          <w:szCs w:val="24"/>
          <w:lang w:eastAsia="ru-RU"/>
        </w:rPr>
        <w:t xml:space="preserve"> (далее - Стратегия).</w:t>
      </w:r>
    </w:p>
    <w:p w:rsidR="00023616" w:rsidRDefault="00511538" w:rsidP="0002361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</w:t>
      </w:r>
      <w:r w:rsidRPr="00023616">
        <w:rPr>
          <w:rFonts w:ascii="Arial" w:hAnsi="Arial" w:cs="Arial"/>
          <w:sz w:val="24"/>
          <w:szCs w:val="24"/>
          <w:lang w:eastAsia="ru-RU"/>
        </w:rPr>
        <w:lastRenderedPageBreak/>
        <w:t>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023616" w:rsidRDefault="00511538" w:rsidP="00023616">
      <w:pPr>
        <w:pStyle w:val="a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:rsidR="00511538" w:rsidRPr="00023616" w:rsidRDefault="00511538" w:rsidP="00023616">
      <w:pPr>
        <w:pStyle w:val="a4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2.2. Цели и задачи Подпрограммы</w:t>
      </w:r>
    </w:p>
    <w:p w:rsidR="00023616" w:rsidRPr="00023616" w:rsidRDefault="00023616" w:rsidP="0002361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Основными целями Подпрограммы являются: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2.3. Сроки и этапы реализации Подпрограммы</w:t>
      </w:r>
    </w:p>
    <w:p w:rsidR="00511538" w:rsidRPr="00023616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023616" w:rsidRDefault="00511538" w:rsidP="0066307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Показателями и индикаторами Подпрограммы являются:</w:t>
      </w:r>
    </w:p>
    <w:p w:rsidR="00511538" w:rsidRPr="00023616" w:rsidRDefault="00511538" w:rsidP="0066307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-количество  обустроенных зон отдыха, единиц;</w:t>
      </w:r>
    </w:p>
    <w:p w:rsidR="00511538" w:rsidRPr="00023616" w:rsidRDefault="00511538" w:rsidP="0066307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количество детских площадок, ед.;</w:t>
      </w:r>
    </w:p>
    <w:p w:rsidR="00511538" w:rsidRPr="00023616" w:rsidRDefault="00511538" w:rsidP="0066307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- количество спортивных площадок, ед.;</w:t>
      </w:r>
    </w:p>
    <w:p w:rsidR="007C5AE2" w:rsidRPr="00023616" w:rsidRDefault="00511538" w:rsidP="007C5AE2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зон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,е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>.;</w:t>
      </w:r>
    </w:p>
    <w:p w:rsidR="007C5AE2" w:rsidRPr="00023616" w:rsidRDefault="007C5AE2" w:rsidP="0066307C">
      <w:pPr>
        <w:pStyle w:val="a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iCs/>
          <w:sz w:val="24"/>
          <w:szCs w:val="24"/>
          <w:lang w:eastAsia="ru-RU"/>
        </w:rPr>
        <w:t>- количество площадок накопления твердых коммунальных отходов,   ед.</w:t>
      </w:r>
    </w:p>
    <w:p w:rsidR="00AE12B4" w:rsidRPr="00023616" w:rsidRDefault="00AE12B4" w:rsidP="0066307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iCs/>
          <w:sz w:val="24"/>
          <w:szCs w:val="24"/>
          <w:lang w:eastAsia="ru-RU"/>
        </w:rPr>
        <w:t>-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освещения улицы </w:t>
      </w:r>
      <w:r w:rsidR="006F6B37"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Молодежной, </w:t>
      </w:r>
      <w:proofErr w:type="spellStart"/>
      <w:r w:rsidR="006F6B37" w:rsidRPr="00023616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6F6B37" w:rsidRPr="00023616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6F6B37" w:rsidRPr="00023616">
        <w:rPr>
          <w:rFonts w:ascii="Arial" w:eastAsia="Times New Roman" w:hAnsi="Arial" w:cs="Arial"/>
          <w:sz w:val="24"/>
          <w:szCs w:val="24"/>
          <w:lang w:eastAsia="ru-RU"/>
        </w:rPr>
        <w:t>асово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>,  км.</w:t>
      </w:r>
    </w:p>
    <w:p w:rsidR="00511538" w:rsidRPr="00023616" w:rsidRDefault="00511538" w:rsidP="00511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Pr="00023616" w:rsidRDefault="0066307C" w:rsidP="006630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511538" w:rsidRPr="00023616" w:rsidRDefault="00511538" w:rsidP="00023616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Характеристика ведомственных целевых программ и основных мероприятий подпрограммы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Реализация ведомственных целевых программ подпрограммой не предусматривается.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lastRenderedPageBreak/>
        <w:br/>
        <w:t>Для достижения целей и решения задач подпрограммы необходимо реализовать следующие основные мероприятия.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23616">
        <w:rPr>
          <w:rFonts w:ascii="Arial" w:hAnsi="Arial" w:cs="Arial"/>
          <w:bCs/>
          <w:sz w:val="24"/>
          <w:szCs w:val="24"/>
          <w:lang w:eastAsia="ru-RU"/>
        </w:rPr>
        <w:t>Основное мероприятие 3.1 "Современный облик сельской территории"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F32442" w:rsidRPr="00023616" w:rsidRDefault="00F32442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2442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строительство уличных сетей освещения населенных пунктов (при обязательном использовании энергосберегающих технологий),</w:t>
      </w:r>
    </w:p>
    <w:p w:rsidR="00F32442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Исполнителями основного мероприятия является Администрация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 xml:space="preserve">Не реализация основного мероприятия приведет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>: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снижению качества жизни сельского населения.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23616">
        <w:rPr>
          <w:rFonts w:ascii="Arial" w:hAnsi="Arial" w:cs="Arial"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обязательств муниципального образования</w:t>
      </w:r>
      <w:r w:rsidRPr="00023616">
        <w:rPr>
          <w:rFonts w:ascii="Arial" w:hAnsi="Arial" w:cs="Arial"/>
          <w:sz w:val="24"/>
          <w:szCs w:val="24"/>
          <w:lang w:eastAsia="ru-RU"/>
        </w:rPr>
        <w:t>, связанных с реализацией общественно значимых проектов по благоустройству сельской т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ерритории в рамках муниципальной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ы, включающей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выполнение мероприятий по следующим направлениям:</w:t>
      </w:r>
    </w:p>
    <w:p w:rsidR="001F708D" w:rsidRPr="00023616" w:rsidRDefault="00511538" w:rsidP="001F708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ченными возможностями здоровья;</w:t>
      </w:r>
    </w:p>
    <w:p w:rsidR="001F708D" w:rsidRPr="00023616" w:rsidRDefault="001F708D" w:rsidP="001F708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1538" w:rsidRPr="00023616" w:rsidRDefault="001F708D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б</w:t>
      </w:r>
      <w:r w:rsidR="00511538" w:rsidRPr="00023616">
        <w:rPr>
          <w:rFonts w:ascii="Arial" w:hAnsi="Arial" w:cs="Arial"/>
          <w:sz w:val="24"/>
          <w:szCs w:val="24"/>
          <w:lang w:eastAsia="ru-RU"/>
        </w:rPr>
        <w:t>) организация пешеходных коммуникаций, в том числе тротуаров, аллей, дорожек, тропинок;</w:t>
      </w:r>
    </w:p>
    <w:p w:rsidR="001F708D" w:rsidRPr="00023616" w:rsidRDefault="001F708D" w:rsidP="001F708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в</w:t>
      </w:r>
      <w:r w:rsidR="00511538" w:rsidRPr="00023616">
        <w:rPr>
          <w:rFonts w:ascii="Arial" w:hAnsi="Arial" w:cs="Arial"/>
          <w:sz w:val="24"/>
          <w:szCs w:val="24"/>
          <w:lang w:eastAsia="ru-RU"/>
        </w:rPr>
        <w:t>) обустройство площадок накоплени</w:t>
      </w:r>
      <w:r w:rsidRPr="00023616">
        <w:rPr>
          <w:rFonts w:ascii="Arial" w:hAnsi="Arial" w:cs="Arial"/>
          <w:sz w:val="24"/>
          <w:szCs w:val="24"/>
          <w:lang w:eastAsia="ru-RU"/>
        </w:rPr>
        <w:t>я твердых коммунальных отходов;</w:t>
      </w:r>
    </w:p>
    <w:p w:rsidR="00AE12B4" w:rsidRPr="00023616" w:rsidRDefault="00AE12B4" w:rsidP="001F708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Исполнителем основного мероприятия является Администрация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  <w:r w:rsidRPr="00023616">
        <w:rPr>
          <w:rFonts w:ascii="Arial" w:hAnsi="Arial" w:cs="Arial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Pr="00023616">
        <w:rPr>
          <w:rFonts w:ascii="Arial" w:hAnsi="Arial" w:cs="Arial"/>
          <w:sz w:val="24"/>
          <w:szCs w:val="24"/>
          <w:lang w:eastAsia="ru-RU"/>
        </w:rPr>
        <w:br/>
        <w:t>Ожидаемыми результатами реализации основного ме</w:t>
      </w:r>
      <w:r w:rsidR="0066307C" w:rsidRPr="00023616">
        <w:rPr>
          <w:rFonts w:ascii="Arial" w:hAnsi="Arial" w:cs="Arial"/>
          <w:sz w:val="24"/>
          <w:szCs w:val="24"/>
          <w:lang w:eastAsia="ru-RU"/>
        </w:rPr>
        <w:t xml:space="preserve">роприятия является реализация 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проектов по благоустройству сельской территории.</w:t>
      </w:r>
      <w:r w:rsidRPr="00023616">
        <w:rPr>
          <w:rFonts w:ascii="Arial" w:hAnsi="Arial" w:cs="Arial"/>
          <w:sz w:val="24"/>
          <w:szCs w:val="24"/>
          <w:lang w:eastAsia="ru-RU"/>
        </w:rPr>
        <w:br/>
        <w:t>Не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23616">
        <w:rPr>
          <w:rFonts w:ascii="Arial" w:hAnsi="Arial" w:cs="Arial"/>
          <w:sz w:val="24"/>
          <w:szCs w:val="24"/>
          <w:lang w:eastAsia="ru-RU"/>
        </w:rPr>
        <w:t>реализация основного мероприятия повлечет снижение качества жизни сельского населения.</w:t>
      </w:r>
    </w:p>
    <w:p w:rsidR="00511538" w:rsidRPr="00023616" w:rsidRDefault="0066307C" w:rsidP="00023616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IV</w:t>
      </w:r>
      <w:r w:rsidR="00511538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</w:t>
      </w:r>
      <w:r w:rsidR="00511538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арактеристика</w:t>
      </w:r>
      <w:proofErr w:type="spellEnd"/>
      <w:r w:rsidR="00511538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мер государственного регулирования</w:t>
      </w:r>
    </w:p>
    <w:p w:rsidR="0066307C" w:rsidRPr="00023616" w:rsidRDefault="00511538" w:rsidP="005115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  <w:r w:rsidRPr="000236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11538" w:rsidRPr="00023616" w:rsidRDefault="0066307C" w:rsidP="006630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</w:t>
      </w:r>
      <w:r w:rsidR="00511538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Pr="00023616" w:rsidRDefault="00511538" w:rsidP="00511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В рамках реализации подпрограммы государственные услуги (работы) не оказываются.</w:t>
      </w:r>
    </w:p>
    <w:p w:rsidR="00511538" w:rsidRPr="00023616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</w:t>
      </w:r>
      <w:r w:rsidR="00511538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28552F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="00511538" w:rsidRPr="00023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Основные мероприяти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я, осуществляемые муниципальным образованием «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Титовский</w:t>
      </w:r>
      <w:proofErr w:type="spellEnd"/>
      <w:r w:rsidR="001F708D" w:rsidRPr="00023616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в рамках реализации подпрограммы, обеспечивают достижение ее целей и решение задач, направленных на повышение комплексного разв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ития сельской территории</w:t>
      </w:r>
      <w:r w:rsidRPr="00023616">
        <w:rPr>
          <w:rFonts w:ascii="Arial" w:hAnsi="Arial" w:cs="Arial"/>
          <w:sz w:val="24"/>
          <w:szCs w:val="24"/>
          <w:lang w:eastAsia="ru-RU"/>
        </w:rPr>
        <w:t>, и выполняются на основе: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23616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023616" w:rsidRDefault="00511538" w:rsidP="0066307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разработки, при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нятия и реализации муниципальной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ы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устойчивого развития сельской территории, финансируем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>ой за счет средств местного бюджета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и внебюджетных источников.</w:t>
      </w:r>
    </w:p>
    <w:p w:rsidR="00511538" w:rsidRPr="00ED47D1" w:rsidRDefault="00511538" w:rsidP="008A1F09">
      <w:pPr>
        <w:pStyle w:val="a4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</w:r>
      <w:r w:rsidR="008A1F09"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</w:t>
      </w:r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Pr="00023616" w:rsidRDefault="00511538" w:rsidP="005115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11538" w:rsidRPr="00ED47D1" w:rsidRDefault="008A1F09" w:rsidP="008A1F09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VIII.</w:t>
      </w:r>
      <w:r w:rsidR="00511538"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023616" w:rsidRDefault="00511538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023616" w:rsidRDefault="00511538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023616" w:rsidRDefault="00511538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Общий объем бюджетных ассигнований</w:t>
      </w:r>
      <w:r w:rsidR="001F708D" w:rsidRPr="00023616">
        <w:rPr>
          <w:rFonts w:ascii="Arial" w:hAnsi="Arial" w:cs="Arial"/>
          <w:sz w:val="24"/>
          <w:szCs w:val="24"/>
          <w:lang w:eastAsia="ru-RU"/>
        </w:rPr>
        <w:t xml:space="preserve"> местного бюджета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на реализа</w:t>
      </w:r>
      <w:r w:rsidR="00871C87" w:rsidRPr="00023616">
        <w:rPr>
          <w:rFonts w:ascii="Arial" w:hAnsi="Arial" w:cs="Arial"/>
          <w:sz w:val="24"/>
          <w:szCs w:val="24"/>
          <w:lang w:eastAsia="ru-RU"/>
        </w:rPr>
        <w:t xml:space="preserve">цию подпрограммы составляет  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211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тыс. рублей, в том числе по годам:</w:t>
      </w: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2020 год – </w:t>
      </w:r>
      <w:r w:rsidR="007C5AE2" w:rsidRPr="00023616">
        <w:rPr>
          <w:rFonts w:ascii="Arial" w:hAnsi="Arial" w:cs="Arial"/>
          <w:sz w:val="24"/>
          <w:szCs w:val="24"/>
          <w:lang w:eastAsia="ru-RU"/>
        </w:rPr>
        <w:t xml:space="preserve"> 1 </w:t>
      </w:r>
      <w:r w:rsidRPr="00023616">
        <w:rPr>
          <w:rFonts w:ascii="Arial" w:hAnsi="Arial" w:cs="Arial"/>
          <w:sz w:val="24"/>
          <w:szCs w:val="24"/>
          <w:lang w:eastAsia="ru-RU"/>
        </w:rPr>
        <w:t>тыс. рублей;</w:t>
      </w:r>
    </w:p>
    <w:p w:rsidR="00511538" w:rsidRPr="00023616" w:rsidRDefault="00871C87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2021 год – 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50</w:t>
      </w:r>
      <w:r w:rsidR="00511538" w:rsidRPr="00023616">
        <w:rPr>
          <w:rFonts w:ascii="Arial" w:hAnsi="Arial" w:cs="Arial"/>
          <w:sz w:val="24"/>
          <w:szCs w:val="24"/>
          <w:lang w:eastAsia="ru-RU"/>
        </w:rPr>
        <w:t xml:space="preserve"> тыс. рублей;</w:t>
      </w:r>
    </w:p>
    <w:p w:rsidR="00511538" w:rsidRPr="00023616" w:rsidRDefault="00511538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2022 год 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–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 xml:space="preserve">50 </w:t>
      </w:r>
      <w:r w:rsidRPr="00023616">
        <w:rPr>
          <w:rFonts w:ascii="Arial" w:hAnsi="Arial" w:cs="Arial"/>
          <w:sz w:val="24"/>
          <w:szCs w:val="24"/>
          <w:lang w:eastAsia="ru-RU"/>
        </w:rPr>
        <w:t>тыс. рублей;</w:t>
      </w:r>
    </w:p>
    <w:p w:rsidR="00511538" w:rsidRPr="00023616" w:rsidRDefault="00511538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lastRenderedPageBreak/>
        <w:br/>
        <w:t xml:space="preserve">2023 год - 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50</w:t>
      </w:r>
      <w:r w:rsidRPr="00023616">
        <w:rPr>
          <w:rFonts w:ascii="Arial" w:hAnsi="Arial" w:cs="Arial"/>
          <w:sz w:val="24"/>
          <w:szCs w:val="24"/>
          <w:lang w:eastAsia="ru-RU"/>
        </w:rPr>
        <w:t xml:space="preserve"> тыс. рублей;</w:t>
      </w:r>
    </w:p>
    <w:p w:rsidR="00511538" w:rsidRPr="00023616" w:rsidRDefault="00511538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2024 </w:t>
      </w:r>
      <w:r w:rsidR="006F6B37" w:rsidRPr="00023616">
        <w:rPr>
          <w:rFonts w:ascii="Arial" w:hAnsi="Arial" w:cs="Arial"/>
          <w:sz w:val="24"/>
          <w:szCs w:val="24"/>
          <w:lang w:eastAsia="ru-RU"/>
        </w:rPr>
        <w:t>год - 5</w:t>
      </w:r>
      <w:r w:rsidRPr="00023616">
        <w:rPr>
          <w:rFonts w:ascii="Arial" w:hAnsi="Arial" w:cs="Arial"/>
          <w:sz w:val="24"/>
          <w:szCs w:val="24"/>
          <w:lang w:eastAsia="ru-RU"/>
        </w:rPr>
        <w:t>0 тыс. рублей;</w:t>
      </w:r>
    </w:p>
    <w:p w:rsidR="00511538" w:rsidRPr="00023616" w:rsidRDefault="00871C87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2025 год - 10</w:t>
      </w:r>
      <w:r w:rsidR="00511538" w:rsidRPr="00023616">
        <w:rPr>
          <w:rFonts w:ascii="Arial" w:hAnsi="Arial" w:cs="Arial"/>
          <w:sz w:val="24"/>
          <w:szCs w:val="24"/>
          <w:lang w:eastAsia="ru-RU"/>
        </w:rPr>
        <w:t xml:space="preserve"> тыс. рублей,</w:t>
      </w:r>
    </w:p>
    <w:p w:rsidR="00511538" w:rsidRDefault="00511538" w:rsidP="00ED47D1">
      <w:pPr>
        <w:pStyle w:val="a4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A1F09" w:rsidRPr="00ED47D1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</w:t>
      </w:r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X. Анализ рисков реализации подпрограммы и описание мер управления рисками</w:t>
      </w:r>
    </w:p>
    <w:p w:rsidR="00ED47D1" w:rsidRPr="00ED47D1" w:rsidRDefault="00ED47D1" w:rsidP="00ED47D1">
      <w:pPr>
        <w:pStyle w:val="a4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1538" w:rsidRPr="00023616" w:rsidRDefault="00511538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023616" w:rsidRDefault="00511538" w:rsidP="008A1F0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1.Внутренние риски.</w:t>
      </w:r>
    </w:p>
    <w:p w:rsidR="00511538" w:rsidRPr="00023616" w:rsidRDefault="00511538" w:rsidP="001F708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023616" w:rsidRDefault="00511538" w:rsidP="001F708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Отсутствие или недостаточное финансирование мероприятий подпрограммы могут привести </w:t>
      </w:r>
      <w:proofErr w:type="gramStart"/>
      <w:r w:rsidRPr="00023616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023616">
        <w:rPr>
          <w:rFonts w:ascii="Arial" w:hAnsi="Arial" w:cs="Arial"/>
          <w:sz w:val="24"/>
          <w:szCs w:val="24"/>
          <w:lang w:eastAsia="ru-RU"/>
        </w:rPr>
        <w:t>:</w:t>
      </w:r>
    </w:p>
    <w:p w:rsidR="00511538" w:rsidRPr="00023616" w:rsidRDefault="00511538" w:rsidP="001F708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023616">
        <w:rPr>
          <w:rFonts w:ascii="Arial" w:hAnsi="Arial" w:cs="Arial"/>
          <w:sz w:val="24"/>
          <w:szCs w:val="24"/>
          <w:lang w:eastAsia="ru-RU"/>
        </w:rPr>
        <w:t>снижению качества жизни сельского населения;</w:t>
      </w:r>
    </w:p>
    <w:p w:rsidR="00511538" w:rsidRPr="00023616" w:rsidRDefault="00511538" w:rsidP="007C5AE2">
      <w:pPr>
        <w:pStyle w:val="a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511538" w:rsidRPr="00023616" w:rsidSect="000236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023616">
        <w:rPr>
          <w:rFonts w:ascii="Arial" w:hAnsi="Arial" w:cs="Arial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Pr="00023616">
        <w:rPr>
          <w:rFonts w:ascii="Arial" w:hAnsi="Arial" w:cs="Arial"/>
          <w:sz w:val="24"/>
          <w:szCs w:val="24"/>
          <w:lang w:eastAsia="ru-RU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28552F" w:rsidRPr="00023616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hAnsi="Arial" w:cs="Arial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</w:t>
      </w:r>
      <w:r w:rsidR="00ED47D1">
        <w:rPr>
          <w:rFonts w:ascii="Arial" w:hAnsi="Arial" w:cs="Arial"/>
          <w:sz w:val="24"/>
          <w:szCs w:val="24"/>
          <w:lang w:eastAsia="ru-RU"/>
        </w:rPr>
        <w:t>ого риска - риск низкий.</w:t>
      </w:r>
      <w:r w:rsidR="00ED47D1">
        <w:rPr>
          <w:rFonts w:ascii="Arial" w:hAnsi="Arial" w:cs="Arial"/>
          <w:sz w:val="24"/>
          <w:szCs w:val="24"/>
          <w:lang w:eastAsia="ru-RU"/>
        </w:rPr>
        <w:br/>
        <w:t xml:space="preserve">2. Внешние </w:t>
      </w:r>
      <w:r w:rsidRPr="00023616">
        <w:rPr>
          <w:rFonts w:ascii="Arial" w:hAnsi="Arial" w:cs="Arial"/>
          <w:sz w:val="24"/>
          <w:szCs w:val="24"/>
          <w:lang w:eastAsia="ru-RU"/>
        </w:rPr>
        <w:t>риски.</w:t>
      </w:r>
      <w:r w:rsidRPr="00023616">
        <w:rPr>
          <w:rFonts w:ascii="Arial" w:hAnsi="Arial" w:cs="Arial"/>
          <w:sz w:val="24"/>
          <w:szCs w:val="24"/>
          <w:lang w:eastAsia="ru-RU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511538" w:rsidRPr="00023616" w:rsidRDefault="00511538" w:rsidP="00AE12B4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D47D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</w:t>
      </w:r>
      <w:r w:rsidR="00AE12B4" w:rsidRPr="00ED47D1">
        <w:rPr>
          <w:rFonts w:ascii="Arial" w:eastAsia="Times New Roman" w:hAnsi="Arial" w:cs="Arial"/>
          <w:sz w:val="24"/>
          <w:szCs w:val="24"/>
          <w:lang w:eastAsia="ru-RU"/>
        </w:rPr>
        <w:t>Приложение N 1</w:t>
      </w:r>
      <w:r w:rsidRPr="00ED47D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</w:t>
      </w:r>
      <w:r w:rsidR="00AE12B4" w:rsidRPr="00023616">
        <w:rPr>
          <w:rFonts w:ascii="Arial" w:eastAsia="Times New Roman" w:hAnsi="Arial" w:cs="Arial"/>
          <w:sz w:val="24"/>
          <w:szCs w:val="24"/>
          <w:lang w:eastAsia="ru-RU"/>
        </w:rPr>
        <w:t>мме</w:t>
      </w:r>
      <w:r w:rsidR="00AE12B4" w:rsidRPr="00023616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AE12B4"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E12B4" w:rsidRPr="0002361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Start"/>
      <w:r w:rsidRPr="00023616">
        <w:rPr>
          <w:rFonts w:ascii="Arial" w:eastAsia="Times New Roman" w:hAnsi="Arial" w:cs="Arial"/>
          <w:sz w:val="24"/>
          <w:szCs w:val="24"/>
          <w:lang w:eastAsia="ru-RU"/>
        </w:rPr>
        <w:t>"К</w:t>
      </w:r>
      <w:proofErr w:type="gram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>омплексное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сельской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</w:t>
      </w:r>
    </w:p>
    <w:p w:rsidR="00511538" w:rsidRPr="00ED47D1" w:rsidRDefault="00511538" w:rsidP="005115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28552F"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28552F"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сельсовета", подпрограммы муниципальной программы и их значениях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7"/>
        <w:gridCol w:w="2954"/>
        <w:gridCol w:w="1565"/>
        <w:gridCol w:w="1467"/>
        <w:gridCol w:w="892"/>
        <w:gridCol w:w="892"/>
        <w:gridCol w:w="892"/>
        <w:gridCol w:w="892"/>
        <w:gridCol w:w="892"/>
        <w:gridCol w:w="907"/>
      </w:tblGrid>
      <w:tr w:rsidR="00511538" w:rsidRPr="00023616" w:rsidTr="001F708D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 w:rsidP="00511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86086D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10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D47D1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B70070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C5AE2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ED47D1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обустроенных мест </w:t>
            </w: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сбора ТКО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86086D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E12B4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ED47D1" w:rsidRDefault="00AE12B4" w:rsidP="006F6B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уличного освещения ( ул. </w:t>
            </w:r>
            <w:proofErr w:type="spellStart"/>
            <w:r w:rsidR="006F6B37"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Молодежная,д</w:t>
            </w:r>
            <w:proofErr w:type="gramStart"/>
            <w:r w:rsidR="006F6B37"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="006F6B37"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асово</w:t>
            </w:r>
            <w:proofErr w:type="spellEnd"/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10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D47D1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1F708D"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дпрограмма </w:t>
            </w: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"Создание и развитие инфраструктуры на сельской территориях"</w:t>
            </w:r>
            <w:proofErr w:type="gramEnd"/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D47D1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D47D1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6F6B37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D47D1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ED47D1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E12B4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ED47D1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сбора ТКО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6F6B37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E12B4" w:rsidRPr="00023616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ED47D1" w:rsidRDefault="00AE12B4" w:rsidP="006F6B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уличного освещения ( ул. </w:t>
            </w:r>
            <w:proofErr w:type="spellStart"/>
            <w:r w:rsidR="006F6B37"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Молодежная,д</w:t>
            </w:r>
            <w:proofErr w:type="gramStart"/>
            <w:r w:rsidR="006F6B37"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="006F6B37"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асово</w:t>
            </w:r>
            <w:proofErr w:type="spellEnd"/>
            <w:r w:rsidRPr="00ED4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023616" w:rsidRDefault="00AE12B4" w:rsidP="0028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85D7F" w:rsidRPr="00023616" w:rsidRDefault="00A85D7F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D7F" w:rsidRPr="00023616" w:rsidRDefault="00A85D7F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D7F" w:rsidRPr="00023616" w:rsidRDefault="00A85D7F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D7F" w:rsidRPr="00023616" w:rsidRDefault="00A85D7F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023616" w:rsidRDefault="00511538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2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к муниципальной программе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"Комплексное развитие сельской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</w:t>
      </w:r>
    </w:p>
    <w:p w:rsidR="00511538" w:rsidRPr="00ED47D1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28552F"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28552F"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сельсовета"</w:t>
      </w:r>
    </w:p>
    <w:p w:rsidR="00511538" w:rsidRPr="00023616" w:rsidRDefault="00511538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51"/>
        <w:gridCol w:w="2034"/>
        <w:gridCol w:w="1852"/>
        <w:gridCol w:w="1479"/>
        <w:gridCol w:w="1479"/>
        <w:gridCol w:w="2152"/>
        <w:gridCol w:w="2266"/>
        <w:gridCol w:w="2237"/>
      </w:tblGrid>
      <w:tr w:rsidR="00511538" w:rsidRPr="00023616" w:rsidTr="00A42DFB">
        <w:trPr>
          <w:trHeight w:val="15"/>
          <w:tblCellSpacing w:w="15" w:type="dxa"/>
        </w:trPr>
        <w:tc>
          <w:tcPr>
            <w:tcW w:w="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38" w:rsidRPr="00023616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RPr="00023616" w:rsidTr="00A42DFB">
        <w:trPr>
          <w:tblCellSpacing w:w="15" w:type="dxa"/>
        </w:trPr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38" w:rsidRPr="00023616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RPr="00023616" w:rsidTr="00A42DFB">
        <w:trPr>
          <w:tblCellSpacing w:w="15" w:type="dxa"/>
        </w:trPr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023616" w:rsidTr="00A42DFB">
        <w:trPr>
          <w:tblCellSpacing w:w="15" w:type="dxa"/>
        </w:trPr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RPr="00023616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проектов комплексного развития </w:t>
            </w:r>
            <w:proofErr w:type="gram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сельской</w:t>
            </w:r>
            <w:proofErr w:type="gramEnd"/>
          </w:p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данного мероприятия предусматривается предоставление 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субсидий: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уличных сетей освещения населенных пунктов (при обязательном использовании энергосберегающих технологий), 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основного мероприятия обес</w:t>
            </w:r>
            <w:r w:rsidR="00AE12B4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печивает достижение показателя 6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E12B4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указанного в 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приложении N 1 к Муниципальной программе </w:t>
            </w:r>
          </w:p>
        </w:tc>
      </w:tr>
      <w:tr w:rsidR="00511538" w:rsidRPr="00023616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а) создание и обустройство зон отдыха, спортивных и детских игровых площадок, площадок для занятия 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адаптивной физической культурой и адаптивным спортом для лиц с ограниченными возможностями здоровья;</w:t>
            </w:r>
          </w:p>
          <w:p w:rsidR="00511538" w:rsidRPr="00023616" w:rsidRDefault="00A42D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организация пешеходных коммуникаций, в том числе тротуаров, аллей, дорожек, тропинок;</w:t>
            </w:r>
          </w:p>
          <w:p w:rsidR="00511538" w:rsidRPr="00023616" w:rsidRDefault="00A42D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11538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обустройство площадок накопления твердых коммунальных отходов;</w:t>
            </w:r>
          </w:p>
          <w:p w:rsidR="00511538" w:rsidRPr="00023616" w:rsidRDefault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023616" w:rsidRDefault="00511538" w:rsidP="00AE12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основного мероприятия обеспечив</w:t>
            </w:r>
            <w:r w:rsidR="00AE12B4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ает достижение показателя 1,2,3,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E12B4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,5,7,8,9,10,11</w:t>
            </w: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указанного в приложении N 1 к Муниципальной программе </w:t>
            </w:r>
          </w:p>
        </w:tc>
      </w:tr>
    </w:tbl>
    <w:p w:rsidR="00A42DFB" w:rsidRPr="00023616" w:rsidRDefault="00511538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B002D" w:rsidRPr="00023616" w:rsidRDefault="00AB002D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023616" w:rsidRDefault="00511538" w:rsidP="00ED47D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3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к муниципальной программе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"Комплексное развитие сельской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</w:t>
      </w:r>
    </w:p>
    <w:p w:rsidR="00511538" w:rsidRPr="00ED47D1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28552F"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28552F"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Pr="00ED47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сельсовета" за счет бюджетных ассигнований областного бюджета</w:t>
      </w:r>
    </w:p>
    <w:p w:rsidR="00511538" w:rsidRPr="00023616" w:rsidRDefault="00511538" w:rsidP="005115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30" w:type="dxa"/>
        <w:tblCellSpacing w:w="15" w:type="dxa"/>
        <w:tblInd w:w="-10" w:type="dxa"/>
        <w:tblLook w:val="04A0" w:firstRow="1" w:lastRow="0" w:firstColumn="1" w:lastColumn="0" w:noHBand="0" w:noVBand="1"/>
      </w:tblPr>
      <w:tblGrid>
        <w:gridCol w:w="51"/>
        <w:gridCol w:w="870"/>
        <w:gridCol w:w="906"/>
        <w:gridCol w:w="139"/>
        <w:gridCol w:w="898"/>
        <w:gridCol w:w="531"/>
        <w:gridCol w:w="448"/>
        <w:gridCol w:w="482"/>
        <w:gridCol w:w="347"/>
        <w:gridCol w:w="142"/>
        <w:gridCol w:w="917"/>
        <w:gridCol w:w="865"/>
        <w:gridCol w:w="141"/>
        <w:gridCol w:w="694"/>
        <w:gridCol w:w="67"/>
        <w:gridCol w:w="703"/>
        <w:gridCol w:w="30"/>
        <w:gridCol w:w="722"/>
        <w:gridCol w:w="351"/>
        <w:gridCol w:w="407"/>
        <w:gridCol w:w="269"/>
        <w:gridCol w:w="1054"/>
        <w:gridCol w:w="1073"/>
        <w:gridCol w:w="1054"/>
        <w:gridCol w:w="934"/>
        <w:gridCol w:w="935"/>
      </w:tblGrid>
      <w:tr w:rsidR="00511538" w:rsidRPr="00023616" w:rsidTr="00511538">
        <w:trPr>
          <w:gridBefore w:val="1"/>
          <w:gridAfter w:val="6"/>
          <w:wBefore w:w="5" w:type="dxa"/>
          <w:wAfter w:w="5307" w:type="dxa"/>
          <w:trHeight w:val="15"/>
          <w:tblCellSpacing w:w="15" w:type="dxa"/>
        </w:trPr>
        <w:tc>
          <w:tcPr>
            <w:tcW w:w="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023616" w:rsidRDefault="005115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38" w:rsidRPr="00023616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88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23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511538" w:rsidRPr="00023616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511538" w:rsidRPr="00023616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</w:p>
          <w:p w:rsidR="00511538" w:rsidRPr="00023616" w:rsidRDefault="00511538" w:rsidP="005115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2020-2025 годы»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023616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023616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1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</w:p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023616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023616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552F"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</w:p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023616" w:rsidRDefault="00511538" w:rsidP="00511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Pr="00023616" w:rsidRDefault="00C26F9C">
      <w:pPr>
        <w:rPr>
          <w:rFonts w:ascii="Arial" w:hAnsi="Arial" w:cs="Arial"/>
          <w:sz w:val="24"/>
          <w:szCs w:val="24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7D1" w:rsidRDefault="00ED47D1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023616" w:rsidRDefault="00CB28E2" w:rsidP="00CB28E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36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4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к муниципальной программе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>"Комплексное развитие сельской</w:t>
      </w:r>
      <w:r w:rsidRPr="000236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proofErr w:type="spellStart"/>
      <w:r w:rsidR="0028552F" w:rsidRPr="00023616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3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</w:t>
      </w:r>
    </w:p>
    <w:p w:rsidR="00CB28E2" w:rsidRPr="00023616" w:rsidRDefault="00CB28E2">
      <w:pPr>
        <w:rPr>
          <w:rFonts w:ascii="Arial" w:hAnsi="Arial" w:cs="Arial"/>
          <w:sz w:val="24"/>
          <w:szCs w:val="24"/>
        </w:rPr>
      </w:pPr>
    </w:p>
    <w:p w:rsidR="00CB28E2" w:rsidRPr="00023616" w:rsidRDefault="00CB28E2" w:rsidP="00CB28E2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CB28E2" w:rsidRPr="00ED47D1" w:rsidRDefault="00AB002D" w:rsidP="00CB28E2">
      <w:pPr>
        <w:pStyle w:val="ConsPlusNormal"/>
        <w:ind w:firstLine="0"/>
        <w:jc w:val="center"/>
        <w:outlineLvl w:val="0"/>
        <w:rPr>
          <w:b/>
          <w:sz w:val="28"/>
          <w:szCs w:val="28"/>
        </w:rPr>
      </w:pPr>
      <w:bookmarkStart w:id="0" w:name="_GoBack"/>
      <w:r w:rsidRPr="00ED47D1">
        <w:rPr>
          <w:b/>
          <w:sz w:val="28"/>
          <w:szCs w:val="28"/>
        </w:rPr>
        <w:t>Объемы  затрат и источники финансирования программных мероприятий,  тыс. руб.</w:t>
      </w:r>
    </w:p>
    <w:bookmarkEnd w:id="0"/>
    <w:p w:rsidR="00CB28E2" w:rsidRPr="00023616" w:rsidRDefault="00CB28E2" w:rsidP="00CB28E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tbl>
      <w:tblPr>
        <w:tblW w:w="1455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879"/>
        <w:gridCol w:w="1669"/>
        <w:gridCol w:w="1128"/>
        <w:gridCol w:w="1080"/>
        <w:gridCol w:w="1128"/>
        <w:gridCol w:w="1056"/>
        <w:gridCol w:w="1056"/>
        <w:gridCol w:w="1032"/>
      </w:tblGrid>
      <w:tr w:rsidR="00CB28E2" w:rsidRPr="00023616" w:rsidTr="00B70070">
        <w:trPr>
          <w:trHeight w:val="63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3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№  </w:t>
            </w:r>
            <w:r w:rsidRPr="00023616">
              <w:rPr>
                <w:sz w:val="24"/>
                <w:szCs w:val="24"/>
              </w:rPr>
              <w:br/>
            </w:r>
            <w:proofErr w:type="gramStart"/>
            <w:r w:rsidRPr="00023616">
              <w:rPr>
                <w:sz w:val="24"/>
                <w:szCs w:val="24"/>
              </w:rPr>
              <w:t>п</w:t>
            </w:r>
            <w:proofErr w:type="gramEnd"/>
            <w:r w:rsidRPr="00023616">
              <w:rPr>
                <w:sz w:val="24"/>
                <w:szCs w:val="24"/>
              </w:rPr>
              <w:t>/п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Направления и источники</w:t>
            </w:r>
            <w:r w:rsidRPr="00023616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2020-2025</w:t>
            </w:r>
          </w:p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всего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023616" w:rsidRDefault="00CB28E2">
            <w:pPr>
              <w:pStyle w:val="ConsPlusNormal"/>
              <w:ind w:right="-104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pStyle w:val="ConsPlusNormal"/>
              <w:ind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2021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023616" w:rsidRDefault="00CB28E2">
            <w:pPr>
              <w:pStyle w:val="ConsPlusNormal"/>
              <w:ind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pStyle w:val="ConsPlusNormal"/>
              <w:ind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023616" w:rsidRDefault="00CB28E2">
            <w:pPr>
              <w:pStyle w:val="ConsPlusNormal"/>
              <w:ind w:right="-70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2024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023616" w:rsidRDefault="00CB28E2">
            <w:pPr>
              <w:pStyle w:val="ConsPlusNormal"/>
              <w:ind w:right="-70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2025</w:t>
            </w:r>
          </w:p>
        </w:tc>
      </w:tr>
      <w:tr w:rsidR="00CB28E2" w:rsidRPr="00023616" w:rsidTr="00B70070">
        <w:trPr>
          <w:trHeight w:val="22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ind w:left="-23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ind w:left="-70"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B28E2" w:rsidRPr="00023616" w:rsidTr="00B70070">
        <w:trPr>
          <w:trHeight w:val="240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23616" w:rsidRDefault="00B70070" w:rsidP="00B70070">
            <w:pPr>
              <w:pStyle w:val="ConsPlusNormal"/>
              <w:ind w:right="-70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С</w:t>
            </w:r>
            <w:r w:rsidR="00CB28E2" w:rsidRPr="00023616">
              <w:rPr>
                <w:sz w:val="24"/>
                <w:szCs w:val="24"/>
              </w:rPr>
              <w:t>озд</w:t>
            </w:r>
            <w:r w:rsidRPr="00023616">
              <w:rPr>
                <w:sz w:val="24"/>
                <w:szCs w:val="24"/>
              </w:rPr>
              <w:t>ание и обустройство зон отдыха,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8E2" w:rsidRPr="00023616" w:rsidRDefault="003D7207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90</w:t>
            </w:r>
            <w:r w:rsidR="00CB28E2" w:rsidRPr="00023616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8E2" w:rsidRPr="00023616" w:rsidRDefault="003D7207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90,0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24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23616" w:rsidRDefault="00CB28E2" w:rsidP="00B70070">
            <w:pPr>
              <w:pStyle w:val="ConsPlusNormal"/>
              <w:ind w:left="-23" w:right="-58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259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  <w:highlight w:val="yellow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  <w:highlight w:val="yellow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  <w:highlight w:val="yellow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  <w:highlight w:val="yellow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3D7207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90</w:t>
            </w:r>
            <w:r w:rsidR="00B70070" w:rsidRPr="00023616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3D7207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90</w:t>
            </w:r>
            <w:r w:rsidR="00B70070" w:rsidRPr="00023616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 w:rsidP="00B70070">
            <w:pPr>
              <w:pStyle w:val="ConsPlusNormal"/>
              <w:ind w:left="-70" w:right="-70" w:firstLine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AB002D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</w:t>
            </w:r>
            <w:r w:rsidR="00CB28E2" w:rsidRPr="00023616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AB002D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AB002D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AB002D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 w:rsidP="00AB002D">
            <w:pPr>
              <w:pStyle w:val="ConsPlusNormal"/>
              <w:ind w:left="-70" w:right="-7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AB002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color w:val="000000" w:themeColor="text1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3D7207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4</w:t>
            </w:r>
            <w:r w:rsidR="00CB28E2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10</w:t>
            </w:r>
            <w:r w:rsidR="003D7207" w:rsidRPr="00023616">
              <w:rPr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3</w:t>
            </w:r>
            <w:r w:rsidR="003D7207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3D7207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40,0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</w:t>
            </w:r>
            <w:r w:rsidR="00B70070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3</w:t>
            </w:r>
            <w:r w:rsidR="003D7207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 w:rsidP="00B70070">
            <w:pPr>
              <w:pStyle w:val="ConsPlusNormal"/>
              <w:ind w:left="-23" w:right="-58" w:firstLine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A85D7F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10</w:t>
            </w:r>
            <w:r w:rsidR="00CB28E2" w:rsidRPr="00023616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</w:t>
            </w:r>
            <w:r w:rsidR="003D7207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-</w:t>
            </w: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A85D7F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</w:t>
            </w:r>
            <w:r w:rsidR="003D7207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</w:t>
            </w:r>
            <w:r w:rsidR="003D7207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CB28E2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023616" w:rsidRDefault="00CB28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023616" w:rsidRDefault="00CB28E2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023616" w:rsidRDefault="00CB28E2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Детские игровые площадки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A85D7F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</w:t>
            </w:r>
            <w:r w:rsidR="003D7207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3D7207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A85D7F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0</w:t>
            </w: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A85D7F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</w:t>
            </w:r>
            <w:r w:rsidR="003D7207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3D7207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0</w:t>
            </w:r>
            <w:r w:rsidR="003D7207" w:rsidRPr="00023616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A85D7F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A85D7F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0</w:t>
            </w: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  <w:r w:rsidRPr="0002361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Создание  площадок для занятия </w:t>
            </w:r>
            <w:r w:rsidRPr="00023616">
              <w:rPr>
                <w:sz w:val="24"/>
                <w:szCs w:val="24"/>
              </w:rPr>
              <w:lastRenderedPageBreak/>
              <w:t>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3D7207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lastRenderedPageBreak/>
              <w:t>4</w:t>
            </w:r>
            <w:r w:rsidR="00B70070" w:rsidRPr="00023616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3D7207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40,0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3D7207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40,0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3D7207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>40,0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  <w:tr w:rsidR="00B70070" w:rsidRPr="00023616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70" w:rsidRPr="00023616" w:rsidRDefault="00B70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 w:rsidP="0028552F">
            <w:pPr>
              <w:pStyle w:val="ConsPlusNormal"/>
              <w:ind w:left="901" w:firstLine="0"/>
              <w:rPr>
                <w:sz w:val="24"/>
                <w:szCs w:val="24"/>
              </w:rPr>
            </w:pPr>
            <w:r w:rsidRPr="00023616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7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023616" w:rsidRDefault="00B70070">
            <w:pPr>
              <w:pStyle w:val="ConsPlusNormal"/>
              <w:ind w:left="-23" w:right="-58" w:firstLine="0"/>
              <w:jc w:val="center"/>
              <w:rPr>
                <w:sz w:val="24"/>
                <w:szCs w:val="24"/>
              </w:rPr>
            </w:pPr>
          </w:p>
        </w:tc>
      </w:tr>
    </w:tbl>
    <w:p w:rsidR="00CB28E2" w:rsidRPr="00023616" w:rsidRDefault="00CB28E2" w:rsidP="00CB28E2">
      <w:pPr>
        <w:rPr>
          <w:rFonts w:ascii="Arial" w:hAnsi="Arial" w:cs="Arial"/>
          <w:sz w:val="24"/>
          <w:szCs w:val="24"/>
        </w:rPr>
      </w:pPr>
    </w:p>
    <w:sectPr w:rsidR="00CB28E2" w:rsidRPr="00023616" w:rsidSect="00023616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8"/>
    <w:rsid w:val="00023616"/>
    <w:rsid w:val="001F708D"/>
    <w:rsid w:val="0028552F"/>
    <w:rsid w:val="003D7207"/>
    <w:rsid w:val="00511538"/>
    <w:rsid w:val="006230D1"/>
    <w:rsid w:val="00645360"/>
    <w:rsid w:val="0066307C"/>
    <w:rsid w:val="006F6B37"/>
    <w:rsid w:val="007C5AE2"/>
    <w:rsid w:val="0086086D"/>
    <w:rsid w:val="00871C87"/>
    <w:rsid w:val="008A1F09"/>
    <w:rsid w:val="00941E61"/>
    <w:rsid w:val="00A42DFB"/>
    <w:rsid w:val="00A85D7F"/>
    <w:rsid w:val="00AB002D"/>
    <w:rsid w:val="00AE12B4"/>
    <w:rsid w:val="00B16AB6"/>
    <w:rsid w:val="00B23081"/>
    <w:rsid w:val="00B70070"/>
    <w:rsid w:val="00B84FDD"/>
    <w:rsid w:val="00C26F9C"/>
    <w:rsid w:val="00CB28E2"/>
    <w:rsid w:val="00CE2082"/>
    <w:rsid w:val="00ED47D1"/>
    <w:rsid w:val="00F3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5127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4801411" TargetMode="External"/><Relationship Id="rId12" Type="http://schemas.openxmlformats.org/officeDocument/2006/relationships/hyperlink" Target="http://docs.cntd.ru/document/4202512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A6346FB8257755C892D8539FDB87326A607BF90A66E66FCCFA9B8BE268BC91CAC1BCF2B2A5AA9FA8FA9A10E0e2U5G" TargetMode="External"/><Relationship Id="rId11" Type="http://schemas.openxmlformats.org/officeDocument/2006/relationships/hyperlink" Target="http://docs.cntd.ru/document/4202512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51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3BA1-BBA4-4C15-992E-A8FD0C99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6164</Words>
  <Characters>35136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2020-03-23T06:59:00Z</cp:lastPrinted>
  <dcterms:created xsi:type="dcterms:W3CDTF">2020-02-11T12:22:00Z</dcterms:created>
  <dcterms:modified xsi:type="dcterms:W3CDTF">2020-03-30T08:04:00Z</dcterms:modified>
</cp:coreProperties>
</file>