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266"/>
        <w:gridCol w:w="5481"/>
      </w:tblGrid>
      <w:tr w:rsidR="003A004A" w:rsidRPr="004E537B" w:rsidTr="00FC559A">
        <w:tc>
          <w:tcPr>
            <w:tcW w:w="4266" w:type="dxa"/>
          </w:tcPr>
          <w:p w:rsidR="003A004A" w:rsidRPr="004E537B" w:rsidRDefault="003A004A" w:rsidP="00FC559A">
            <w:pPr>
              <w:rPr>
                <w:noProof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54709" cy="885825"/>
                  <wp:effectExtent l="1905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709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1" w:type="dxa"/>
          </w:tcPr>
          <w:p w:rsidR="003A004A" w:rsidRDefault="003A004A" w:rsidP="003A004A">
            <w:pPr>
              <w:spacing w:after="0" w:line="240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3A004A" w:rsidRDefault="003A004A" w:rsidP="003A004A">
            <w:pPr>
              <w:spacing w:after="0" w:line="240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A004A">
              <w:rPr>
                <w:b/>
                <w:color w:val="000000" w:themeColor="text1"/>
                <w:sz w:val="28"/>
                <w:szCs w:val="28"/>
              </w:rPr>
              <w:t xml:space="preserve">Росреестр представил дайджест законодательных изменений в сфере земли и недвижимости </w:t>
            </w:r>
          </w:p>
          <w:p w:rsidR="003A004A" w:rsidRPr="003A004A" w:rsidRDefault="003A004A" w:rsidP="003A004A">
            <w:pPr>
              <w:spacing w:after="0" w:line="240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A004A">
              <w:rPr>
                <w:b/>
                <w:color w:val="000000" w:themeColor="text1"/>
                <w:sz w:val="28"/>
                <w:szCs w:val="28"/>
              </w:rPr>
              <w:t>за III квартал 2021 года</w:t>
            </w:r>
          </w:p>
          <w:p w:rsidR="003A004A" w:rsidRPr="00247A68" w:rsidRDefault="003A004A" w:rsidP="00FC559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A004A" w:rsidRPr="003A004A" w:rsidRDefault="003A004A" w:rsidP="003A004A">
      <w:pPr>
        <w:spacing w:after="0" w:line="240" w:lineRule="auto"/>
        <w:rPr>
          <w:rFonts w:eastAsia="Times New Roman"/>
          <w:color w:val="auto"/>
          <w:spacing w:val="0"/>
          <w:lang w:eastAsia="ru-RU"/>
        </w:rPr>
      </w:pPr>
    </w:p>
    <w:p w:rsidR="003A004A" w:rsidRPr="003A004A" w:rsidRDefault="003A004A" w:rsidP="003A004A">
      <w:pPr>
        <w:spacing w:after="0" w:line="240" w:lineRule="auto"/>
        <w:rPr>
          <w:rFonts w:eastAsia="Times New Roman"/>
          <w:color w:val="auto"/>
          <w:spacing w:val="0"/>
          <w:sz w:val="26"/>
          <w:szCs w:val="26"/>
          <w:lang w:eastAsia="ru-RU"/>
        </w:rPr>
      </w:pPr>
    </w:p>
    <w:p w:rsidR="003A004A" w:rsidRPr="003A004A" w:rsidRDefault="003A004A" w:rsidP="003A004A">
      <w:pPr>
        <w:spacing w:after="0" w:line="240" w:lineRule="auto"/>
        <w:rPr>
          <w:rFonts w:eastAsia="Times New Roman"/>
          <w:color w:val="auto"/>
          <w:spacing w:val="0"/>
          <w:sz w:val="26"/>
          <w:szCs w:val="26"/>
          <w:lang w:eastAsia="ru-RU"/>
        </w:rPr>
      </w:pPr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tab/>
        <w:t>Росреестр опубликовал очередной </w:t>
      </w:r>
      <w:hyperlink r:id="rId7" w:history="1">
        <w:r w:rsidRPr="003A004A">
          <w:rPr>
            <w:rFonts w:eastAsia="Times New Roman"/>
            <w:color w:val="0000FF"/>
            <w:spacing w:val="0"/>
            <w:sz w:val="26"/>
            <w:szCs w:val="26"/>
            <w:u w:val="single"/>
            <w:lang w:eastAsia="ru-RU"/>
          </w:rPr>
          <w:t>дайджест законодательных изменений в сфере земли и недвижимости за III квартал 2021 года</w:t>
        </w:r>
      </w:hyperlink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t xml:space="preserve">. </w:t>
      </w:r>
    </w:p>
    <w:p w:rsidR="003A004A" w:rsidRPr="003A004A" w:rsidRDefault="003A004A" w:rsidP="003A004A">
      <w:pPr>
        <w:spacing w:after="0" w:line="240" w:lineRule="auto"/>
        <w:rPr>
          <w:rFonts w:eastAsia="Times New Roman"/>
          <w:color w:val="auto"/>
          <w:spacing w:val="0"/>
          <w:sz w:val="26"/>
          <w:szCs w:val="26"/>
          <w:lang w:eastAsia="ru-RU"/>
        </w:rPr>
      </w:pPr>
    </w:p>
    <w:p w:rsidR="003A004A" w:rsidRDefault="003A004A" w:rsidP="003A004A">
      <w:pPr>
        <w:spacing w:after="0" w:line="240" w:lineRule="auto"/>
        <w:jc w:val="both"/>
        <w:rPr>
          <w:rFonts w:eastAsia="Times New Roman"/>
          <w:color w:val="auto"/>
          <w:spacing w:val="0"/>
          <w:sz w:val="26"/>
          <w:szCs w:val="26"/>
          <w:lang w:eastAsia="ru-RU"/>
        </w:rPr>
      </w:pPr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tab/>
        <w:t>Документ разработан для оперативного информирования представителей органов власти, профессионального сообщества и граждан о правовых нововведениях по направлениям деятельности ведомства.</w:t>
      </w:r>
    </w:p>
    <w:p w:rsidR="003A004A" w:rsidRPr="003A004A" w:rsidRDefault="003A004A" w:rsidP="003A004A">
      <w:pPr>
        <w:spacing w:after="0" w:line="240" w:lineRule="auto"/>
        <w:jc w:val="both"/>
        <w:rPr>
          <w:rFonts w:eastAsia="Times New Roman"/>
          <w:color w:val="auto"/>
          <w:spacing w:val="0"/>
          <w:sz w:val="26"/>
          <w:szCs w:val="26"/>
          <w:lang w:eastAsia="ru-RU"/>
        </w:rPr>
      </w:pPr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br/>
      </w:r>
      <w:r w:rsidRPr="003A004A">
        <w:rPr>
          <w:rFonts w:eastAsia="Times New Roman"/>
          <w:i/>
          <w:iCs/>
          <w:color w:val="auto"/>
          <w:spacing w:val="0"/>
          <w:sz w:val="26"/>
          <w:szCs w:val="26"/>
          <w:lang w:eastAsia="ru-RU"/>
        </w:rPr>
        <w:tab/>
        <w:t>«</w:t>
      </w:r>
      <w:r w:rsidRPr="003A004A">
        <w:rPr>
          <w:rFonts w:eastAsia="Times New Roman"/>
          <w:i/>
          <w:color w:val="auto"/>
          <w:spacing w:val="0"/>
          <w:sz w:val="26"/>
          <w:szCs w:val="26"/>
          <w:lang w:eastAsia="ru-RU"/>
        </w:rPr>
        <w:t xml:space="preserve">Материалы изложены в доступной и понятной форме, они помогут широкому кругу лиц быстро разобраться в сути и содержании нормативных документов. Ознакомиться с документов можно на сайте Росреестра, а также по ссылке, ращмещенной в шапке профиля Управления в </w:t>
      </w:r>
      <w:hyperlink r:id="rId8" w:history="1">
        <w:r w:rsidRPr="003A004A">
          <w:rPr>
            <w:rStyle w:val="a4"/>
            <w:rFonts w:eastAsia="Times New Roman"/>
            <w:i/>
            <w:spacing w:val="0"/>
            <w:sz w:val="26"/>
            <w:szCs w:val="26"/>
            <w:lang w:val="en-US" w:eastAsia="ru-RU"/>
          </w:rPr>
          <w:t>Instagram</w:t>
        </w:r>
      </w:hyperlink>
      <w:r w:rsidRPr="003A004A">
        <w:rPr>
          <w:rFonts w:eastAsia="Times New Roman"/>
          <w:i/>
          <w:iCs/>
          <w:color w:val="auto"/>
          <w:spacing w:val="0"/>
          <w:sz w:val="26"/>
          <w:szCs w:val="26"/>
          <w:lang w:eastAsia="ru-RU"/>
        </w:rPr>
        <w:t>»,</w:t>
      </w:r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t> - сообщила заместитель руководителя Управления Росреестра по Курской области.  Анна Стрекалова.</w:t>
      </w:r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br/>
      </w:r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br/>
      </w:r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tab/>
        <w:t>В новом дайджесте описаны изменения в правовых нормах, которые установлены:</w:t>
      </w:r>
    </w:p>
    <w:p w:rsidR="003A004A" w:rsidRPr="003A004A" w:rsidRDefault="003A004A" w:rsidP="003A004A">
      <w:pPr>
        <w:numPr>
          <w:ilvl w:val="0"/>
          <w:numId w:val="1"/>
        </w:numPr>
        <w:spacing w:after="0" w:line="240" w:lineRule="auto"/>
        <w:ind w:left="0"/>
        <w:jc w:val="both"/>
        <w:rPr>
          <w:rFonts w:eastAsia="Times New Roman"/>
          <w:color w:val="auto"/>
          <w:spacing w:val="0"/>
          <w:sz w:val="26"/>
          <w:szCs w:val="26"/>
          <w:lang w:eastAsia="ru-RU"/>
        </w:rPr>
      </w:pPr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t>Федеральным законом № 299-ФЗ (от 2 июля 2021 года), предусматривающим возможность строительства жилого дома для крестьянского (фермерского) хозяйства;</w:t>
      </w:r>
    </w:p>
    <w:p w:rsidR="003A004A" w:rsidRPr="003A004A" w:rsidRDefault="003A004A" w:rsidP="003A004A">
      <w:pPr>
        <w:numPr>
          <w:ilvl w:val="0"/>
          <w:numId w:val="1"/>
        </w:numPr>
        <w:spacing w:after="0" w:line="240" w:lineRule="auto"/>
        <w:ind w:left="0"/>
        <w:jc w:val="both"/>
        <w:rPr>
          <w:rFonts w:eastAsia="Times New Roman"/>
          <w:color w:val="auto"/>
          <w:spacing w:val="0"/>
          <w:sz w:val="26"/>
          <w:szCs w:val="26"/>
          <w:lang w:eastAsia="ru-RU"/>
        </w:rPr>
      </w:pPr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t>Приказом Росреестра № П/0414 (от 16 сентября 2021 года) о введении нового вида разрешенного использования земель для виноградства;</w:t>
      </w:r>
    </w:p>
    <w:p w:rsidR="003A004A" w:rsidRPr="003A004A" w:rsidRDefault="003A004A" w:rsidP="003A004A">
      <w:pPr>
        <w:numPr>
          <w:ilvl w:val="0"/>
          <w:numId w:val="1"/>
        </w:numPr>
        <w:spacing w:after="0" w:line="240" w:lineRule="auto"/>
        <w:ind w:left="0"/>
        <w:jc w:val="both"/>
        <w:rPr>
          <w:rFonts w:eastAsia="Times New Roman"/>
          <w:color w:val="auto"/>
          <w:spacing w:val="0"/>
          <w:sz w:val="26"/>
          <w:szCs w:val="26"/>
          <w:lang w:eastAsia="ru-RU"/>
        </w:rPr>
      </w:pPr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t>Приказом Росреестра № П/0326 (от 30 июля 2021 года), который вносит изменения в описания сразу нескольких видов разрешенного использования земель;</w:t>
      </w:r>
    </w:p>
    <w:p w:rsidR="003A004A" w:rsidRPr="003A004A" w:rsidRDefault="003A004A" w:rsidP="003A004A">
      <w:pPr>
        <w:numPr>
          <w:ilvl w:val="0"/>
          <w:numId w:val="1"/>
        </w:numPr>
        <w:spacing w:after="0" w:line="240" w:lineRule="auto"/>
        <w:ind w:left="0"/>
        <w:jc w:val="both"/>
        <w:rPr>
          <w:rFonts w:eastAsia="Times New Roman"/>
          <w:color w:val="auto"/>
          <w:spacing w:val="0"/>
          <w:sz w:val="26"/>
          <w:szCs w:val="26"/>
          <w:lang w:eastAsia="ru-RU"/>
        </w:rPr>
      </w:pPr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t>Приказом Росреестра № П/0217 (от 24 мая 2021 года), решающим проблему отсутствия документов, подтверждающих фактическое завершение сноса зданий или являющихся основанием для сноса;</w:t>
      </w:r>
    </w:p>
    <w:p w:rsidR="003A004A" w:rsidRPr="003A004A" w:rsidRDefault="003A004A" w:rsidP="003A004A">
      <w:pPr>
        <w:numPr>
          <w:ilvl w:val="0"/>
          <w:numId w:val="1"/>
        </w:numPr>
        <w:spacing w:after="0" w:line="240" w:lineRule="auto"/>
        <w:ind w:left="0"/>
        <w:jc w:val="both"/>
        <w:rPr>
          <w:rFonts w:eastAsia="Times New Roman"/>
          <w:color w:val="auto"/>
          <w:spacing w:val="0"/>
          <w:sz w:val="26"/>
          <w:szCs w:val="26"/>
          <w:lang w:eastAsia="ru-RU"/>
        </w:rPr>
      </w:pPr>
      <w:r w:rsidRPr="003A004A">
        <w:rPr>
          <w:rFonts w:eastAsia="Times New Roman"/>
          <w:color w:val="auto"/>
          <w:spacing w:val="0"/>
          <w:sz w:val="26"/>
          <w:szCs w:val="26"/>
          <w:lang w:eastAsia="ru-RU"/>
        </w:rPr>
        <w:t>Приказом Росреестра № П/0316 (от 23 июля 2021 года), расширяющим возможности правообладателей по оформлению прав на машино-места.</w:t>
      </w:r>
    </w:p>
    <w:p w:rsidR="003A004A" w:rsidRPr="003A004A" w:rsidRDefault="003A004A" w:rsidP="003A004A">
      <w:pPr>
        <w:spacing w:after="0" w:line="240" w:lineRule="auto"/>
        <w:rPr>
          <w:sz w:val="26"/>
          <w:szCs w:val="26"/>
        </w:rPr>
      </w:pPr>
    </w:p>
    <w:p w:rsidR="009257E9" w:rsidRPr="00A0191A" w:rsidRDefault="003A004A" w:rsidP="00A0191A">
      <w:pPr>
        <w:rPr>
          <w:color w:val="292C2F"/>
          <w:sz w:val="26"/>
          <w:szCs w:val="26"/>
        </w:rPr>
      </w:pPr>
      <w:r w:rsidRPr="003A004A">
        <w:tab/>
      </w:r>
      <w:r w:rsidRPr="00A0191A">
        <w:rPr>
          <w:sz w:val="26"/>
          <w:szCs w:val="26"/>
        </w:rPr>
        <w:t>С дайджестом законодательных изменений за II квартал 2021 года можно ознакомиться</w:t>
      </w:r>
      <w:r w:rsidRPr="00A0191A">
        <w:rPr>
          <w:color w:val="292C2F"/>
          <w:sz w:val="26"/>
          <w:szCs w:val="26"/>
        </w:rPr>
        <w:t> </w:t>
      </w:r>
      <w:hyperlink r:id="rId9" w:history="1">
        <w:r w:rsidRPr="00A0191A">
          <w:rPr>
            <w:rStyle w:val="a4"/>
            <w:sz w:val="26"/>
            <w:szCs w:val="26"/>
          </w:rPr>
          <w:t>по ссылке</w:t>
        </w:r>
      </w:hyperlink>
      <w:r w:rsidRPr="00A0191A">
        <w:rPr>
          <w:color w:val="292C2F"/>
          <w:sz w:val="26"/>
          <w:szCs w:val="26"/>
        </w:rPr>
        <w:t>.</w:t>
      </w:r>
    </w:p>
    <w:p w:rsidR="003A004A" w:rsidRDefault="003A004A" w:rsidP="003A004A">
      <w:pPr>
        <w:pStyle w:val="a5"/>
        <w:jc w:val="both"/>
        <w:rPr>
          <w:color w:val="292C2F"/>
          <w:sz w:val="26"/>
          <w:szCs w:val="26"/>
        </w:rPr>
      </w:pPr>
    </w:p>
    <w:p w:rsidR="003A004A" w:rsidRDefault="003A004A" w:rsidP="003A004A">
      <w:pPr>
        <w:pStyle w:val="a5"/>
        <w:jc w:val="both"/>
        <w:rPr>
          <w:sz w:val="20"/>
          <w:szCs w:val="20"/>
        </w:rPr>
      </w:pPr>
    </w:p>
    <w:p w:rsidR="003A004A" w:rsidRPr="00590B99" w:rsidRDefault="003A004A" w:rsidP="003A004A">
      <w:pPr>
        <w:pStyle w:val="a5"/>
        <w:jc w:val="both"/>
        <w:rPr>
          <w:sz w:val="20"/>
          <w:szCs w:val="20"/>
        </w:rPr>
      </w:pPr>
      <w:r w:rsidRPr="00590B99">
        <w:rPr>
          <w:sz w:val="20"/>
          <w:szCs w:val="20"/>
        </w:rPr>
        <w:t xml:space="preserve">С уважением, </w:t>
      </w:r>
    </w:p>
    <w:p w:rsidR="003A004A" w:rsidRPr="00590B99" w:rsidRDefault="003A004A" w:rsidP="003A004A">
      <w:pPr>
        <w:pStyle w:val="a5"/>
        <w:jc w:val="both"/>
        <w:rPr>
          <w:sz w:val="20"/>
          <w:szCs w:val="20"/>
        </w:rPr>
      </w:pPr>
      <w:r w:rsidRPr="00590B99">
        <w:rPr>
          <w:sz w:val="20"/>
          <w:szCs w:val="20"/>
        </w:rPr>
        <w:t>Башкеева Анастасия Алексеевна,</w:t>
      </w:r>
    </w:p>
    <w:p w:rsidR="003A004A" w:rsidRPr="00590B99" w:rsidRDefault="003A004A" w:rsidP="003A004A">
      <w:pPr>
        <w:pStyle w:val="a5"/>
        <w:jc w:val="both"/>
        <w:rPr>
          <w:sz w:val="20"/>
          <w:szCs w:val="20"/>
        </w:rPr>
      </w:pPr>
      <w:r w:rsidRPr="00590B99">
        <w:rPr>
          <w:sz w:val="20"/>
          <w:szCs w:val="20"/>
        </w:rPr>
        <w:t xml:space="preserve">Пресс-секретарь Управления Росреестра по Курской области </w:t>
      </w:r>
    </w:p>
    <w:p w:rsidR="003A004A" w:rsidRPr="00590B99" w:rsidRDefault="003A004A" w:rsidP="003A004A">
      <w:pPr>
        <w:pStyle w:val="a5"/>
        <w:jc w:val="both"/>
        <w:rPr>
          <w:sz w:val="20"/>
          <w:szCs w:val="20"/>
        </w:rPr>
      </w:pPr>
      <w:r w:rsidRPr="00590B99">
        <w:rPr>
          <w:sz w:val="20"/>
          <w:szCs w:val="20"/>
        </w:rPr>
        <w:t>Тел.: +7 (4712) 52-92-75</w:t>
      </w:r>
    </w:p>
    <w:p w:rsidR="003A004A" w:rsidRPr="00590B99" w:rsidRDefault="003A004A" w:rsidP="003A004A">
      <w:pPr>
        <w:pStyle w:val="a5"/>
        <w:jc w:val="both"/>
        <w:rPr>
          <w:sz w:val="20"/>
          <w:szCs w:val="20"/>
        </w:rPr>
      </w:pPr>
      <w:r w:rsidRPr="00590B99">
        <w:rPr>
          <w:sz w:val="20"/>
          <w:szCs w:val="20"/>
        </w:rPr>
        <w:t>моб.: 8 (919) 213-05-38</w:t>
      </w:r>
    </w:p>
    <w:p w:rsidR="003A004A" w:rsidRPr="002F20AC" w:rsidRDefault="003A004A" w:rsidP="003A004A">
      <w:pPr>
        <w:pStyle w:val="a5"/>
        <w:jc w:val="both"/>
        <w:rPr>
          <w:sz w:val="20"/>
          <w:szCs w:val="20"/>
        </w:rPr>
      </w:pPr>
      <w:r w:rsidRPr="00590B99">
        <w:rPr>
          <w:sz w:val="20"/>
          <w:szCs w:val="20"/>
        </w:rPr>
        <w:t>Bashkeyeva@r46.rosreestr.ru</w:t>
      </w:r>
    </w:p>
    <w:p w:rsidR="003A004A" w:rsidRPr="003A004A" w:rsidRDefault="003A004A" w:rsidP="003A004A">
      <w:pPr>
        <w:pStyle w:val="a5"/>
        <w:jc w:val="both"/>
        <w:rPr>
          <w:sz w:val="26"/>
          <w:szCs w:val="26"/>
        </w:rPr>
      </w:pPr>
    </w:p>
    <w:sectPr w:rsidR="003A004A" w:rsidRPr="003A004A" w:rsidSect="0092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D58D2"/>
    <w:multiLevelType w:val="multilevel"/>
    <w:tmpl w:val="5F4EA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3A004A"/>
    <w:rsid w:val="0010551D"/>
    <w:rsid w:val="003A004A"/>
    <w:rsid w:val="009257E9"/>
    <w:rsid w:val="009437CF"/>
    <w:rsid w:val="00A0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pacing w:val="1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004A"/>
    <w:pPr>
      <w:spacing w:before="100" w:beforeAutospacing="1" w:after="100" w:afterAutospacing="1" w:line="240" w:lineRule="auto"/>
    </w:pPr>
    <w:rPr>
      <w:rFonts w:eastAsia="Times New Roman"/>
      <w:color w:val="auto"/>
      <w:spacing w:val="0"/>
      <w:lang w:eastAsia="ru-RU"/>
    </w:rPr>
  </w:style>
  <w:style w:type="character" w:styleId="a4">
    <w:name w:val="Hyperlink"/>
    <w:basedOn w:val="a0"/>
    <w:uiPriority w:val="99"/>
    <w:unhideWhenUsed/>
    <w:rsid w:val="003A004A"/>
    <w:rPr>
      <w:color w:val="0000FF"/>
      <w:u w:val="single"/>
    </w:rPr>
  </w:style>
  <w:style w:type="character" w:customStyle="1" w:styleId="newsarrowdesktop">
    <w:name w:val="news__arrowdesktop"/>
    <w:basedOn w:val="a0"/>
    <w:rsid w:val="003A004A"/>
  </w:style>
  <w:style w:type="paragraph" w:styleId="a5">
    <w:name w:val="No Spacing"/>
    <w:uiPriority w:val="1"/>
    <w:qFormat/>
    <w:rsid w:val="003A004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A0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00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4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4142">
              <w:marLeft w:val="0"/>
              <w:marRight w:val="0"/>
              <w:marTop w:val="2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agram.com/rosreestr46?utm_medium=copy_lin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sreestr.gov.ru/upload/Doc/press/%D0%94%D0%B0%D0%B9%D0%B4%D0%B6%D0%B5%D1%81%D1%82%20%D0%B7%D0%B0%D0%BA%D0%BE%D0%BD%D0%BE%D0%B4%D0%B0%D1%82%D0%B5%D0%BB%D1%8C%D0%BD%D1%8B%D1%85%20%D0%B8%D0%B7%D0%BC%D0%B5%D0%BD%D0%B5%D0%BD%D0%B8%D0%B9%20III%20%D0%BA%D0%B2%D0%B0%D1%80%D1%82%D0%B0%D0%BB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press/archive/rosreestr-razrabotal-daydzhest-zakonodatelnykh-izmeneniy-v-sfere-zemli-i-nedvizhim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Admin</cp:lastModifiedBy>
  <cp:revision>2</cp:revision>
  <cp:lastPrinted>2021-10-11T09:34:00Z</cp:lastPrinted>
  <dcterms:created xsi:type="dcterms:W3CDTF">2021-10-13T05:15:00Z</dcterms:created>
  <dcterms:modified xsi:type="dcterms:W3CDTF">2021-10-13T05:15:00Z</dcterms:modified>
</cp:coreProperties>
</file>