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7F6" w:rsidRDefault="007F07F6" w:rsidP="007F07F6">
      <w:pPr>
        <w:shd w:val="clear" w:color="auto" w:fill="EEEEEE"/>
        <w:jc w:val="center"/>
        <w:rPr>
          <w:rFonts w:ascii="Tahoma" w:hAnsi="Tahoma" w:cs="Tahoma"/>
          <w:b/>
          <w:bCs/>
          <w:color w:val="000000"/>
          <w:sz w:val="19"/>
          <w:szCs w:val="19"/>
        </w:rPr>
      </w:pPr>
      <w:r>
        <w:rPr>
          <w:rFonts w:ascii="Tahoma" w:hAnsi="Tahoma" w:cs="Tahoma"/>
          <w:b/>
          <w:bCs/>
          <w:color w:val="000000"/>
          <w:sz w:val="19"/>
          <w:szCs w:val="19"/>
        </w:rPr>
        <w:t>П О С Т А Н О В Л Е Н И Е от « 08» сентября 2016г. № 79 О системе оповещения и информирования населения об угрозе возникновения или возникновении чрезвычайных ситуаций природного и техногенного характера на территории Титовского сельсовета Щигровского района Курской области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АДМИНИСТРАЦИЯ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ТИТОВСКОГО СЕЛЬСОВЕТА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ЩИГРОВСКОГО РАЙОНА КУРСКОЙ ОБЛАСТИ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 П О С Т А Н О В Л Е Н И Е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от « 08» сентября  20</w:t>
      </w:r>
      <w:r>
        <w:rPr>
          <w:rFonts w:ascii="Tahoma" w:hAnsi="Tahoma" w:cs="Tahoma"/>
          <w:color w:val="000000"/>
          <w:sz w:val="17"/>
          <w:szCs w:val="17"/>
          <w:u w:val="single"/>
        </w:rPr>
        <w:t>16</w:t>
      </w:r>
      <w:r>
        <w:rPr>
          <w:rFonts w:ascii="Tahoma" w:hAnsi="Tahoma" w:cs="Tahoma"/>
          <w:color w:val="000000"/>
          <w:sz w:val="17"/>
          <w:szCs w:val="17"/>
        </w:rPr>
        <w:t>г.  № 79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325"/>
        <w:gridCol w:w="4065"/>
      </w:tblGrid>
      <w:tr w:rsidR="007F07F6" w:rsidTr="007F07F6">
        <w:trPr>
          <w:tblCellSpacing w:w="0" w:type="dxa"/>
        </w:trPr>
        <w:tc>
          <w:tcPr>
            <w:tcW w:w="53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28" w:type="dxa"/>
              <w:left w:w="55" w:type="dxa"/>
              <w:bottom w:w="28" w:type="dxa"/>
              <w:right w:w="55" w:type="dxa"/>
            </w:tcMar>
            <w:hideMark/>
          </w:tcPr>
          <w:p w:rsidR="007F07F6" w:rsidRDefault="007F07F6">
            <w:pPr>
              <w:pStyle w:val="a3"/>
              <w:spacing w:before="0" w:beforeAutospacing="0" w:after="0" w:afterAutospacing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О системе оповещения и информирования населения об угрозе возникновения или возникновении чрезвычайных ситуаций природного и техногенного  характера на территории Титовского сельсовета Щигровского района Курской области</w:t>
            </w:r>
            <w:r>
              <w:rPr>
                <w:rStyle w:val="a4"/>
                <w:sz w:val="17"/>
                <w:szCs w:val="17"/>
              </w:rPr>
              <w:t> </w:t>
            </w:r>
          </w:p>
        </w:tc>
        <w:tc>
          <w:tcPr>
            <w:tcW w:w="406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28" w:type="dxa"/>
              <w:left w:w="55" w:type="dxa"/>
              <w:bottom w:w="28" w:type="dxa"/>
              <w:right w:w="55" w:type="dxa"/>
            </w:tcMar>
            <w:hideMark/>
          </w:tcPr>
          <w:p w:rsidR="007F07F6" w:rsidRDefault="007F07F6">
            <w:pPr>
              <w:pStyle w:val="a3"/>
              <w:spacing w:before="0" w:beforeAutospacing="0" w:after="0" w:afterAutospacing="0"/>
              <w:jc w:val="both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 </w:t>
            </w:r>
          </w:p>
        </w:tc>
      </w:tr>
    </w:tbl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 соответствии с Федеральными законами от 21 декабря 1994 г. № 68-ФЗ "О защите населения и территорий от чрезвычайных ситуаций природного и техногенного характера" (с внесенными изменениями от 30.12.2015 №448 ФЗ, от 02.05.2015 №119-ФЗ),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30 декабря 2003 г. № 794 "О единой государственной системе предупреждения и ликвидации чрезвычайных ситуаций", руководствуясь Уставом муниципального образования «Титовский сельсовет» Щигровского района Курской области и в целях оповещения и информирования населения муниципальных образований Щигровского района Курской области  об угрозе возникновения или возникновении чрезвычайных ситуаций природного и техногенного  характера, администрация Титовского сельсовета Щигровского района Курской области         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ПОСТАНОВЛЯЕТ: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1. Утвердить: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1.1. Положение о системе оповещения и информирования населения об угрозе возникновения или возникновении чрезвычайных ситуаций природного и техногенного  характера на территории Титовского сельсовета  Щигровского района Курской области (Приложение№1);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1.2. Порядок экстренного оповещения (информирования) населения Титовского сельсовета Щигровского района об угрозе возникновения и возникновении ЧС (Приложение № 2);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2. Обеспечить своевременное информирование и оповещение  населения и работников соответствующих объектов об угрозе возникновения или возникновении чрезвычайных ситуаций природного и техногенного  характера.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3. Контроль за исполнением настоящего постановления оставляю за собой.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4. Постановление вступает в силу со дня его подписания.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Глава Титовского сельсовета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Щигровского района                                                      В.И.Делов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lastRenderedPageBreak/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Приложение№1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УТВЕРЖДЕНО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постановлением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Администрации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Титовского сельсовета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Щигровского района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Курской области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от  «08» сентября 2016г.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№ 79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ПОЛОЖЕНИЕ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  о системе оповещения и информирования населения об угрозе возникновения или возникновении чрезвычайных ситуаций природного и техногенного  характера на территории Титовского сельсовета Щигровского района Курской области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I. Общие положения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1.1. Настоящее положение разработано в целях реализации и в соответствии с Федеральными законами от 21 декабря 1994 г. № 68-ФЗ "О защите населения и территорий от чрезвычайных ситуаций природного и техногенного характера" (с внесенными изменениями от 30.12.2015 №448 ФЗ, от 02.05.2015 №119-ФЗ), от 06.10. 2003 г. № 131-ФЗ «Об общих принципах организации местного самоуправления в Российской Федерации», Постановлением Правительства Российской Федерации от 30 декабря 2003 г. № 794 "О единой государственной системе предупреждения и ликвидации чрезвычайных ситуаций", Приказа МЧС России, Министерства информационных технологий и связи Российской Федерации и  Министерства культуры и массовых коммуникаций Российской Федерации от 25 июля 2006 г. № 422/90/376 «Об утверждении Положения о системах оповещения населения».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II. Порядок использования систем оповещения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2.1. Для оповещения и информирования руководящего состава администрации Щигровского района, органов  управления РСЧС,  населения на территории муниципальных образований Щигровского района Курской области используется местная (на территории муниципальных образований) и объектовые (на территории организаций)  системы оповещения.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2.2. Передача информации и сигналов оповещения осуществляется дежурно- диспетчерским персоналом МКУ «ЕДДС Щигровского района».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   2.3. Основной задачей местной системы оповещения является обеспечение доведения информации и сигналов оповещения до: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руководящего состава и районного звена территориальной подсистемы РСЧС Курской области 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специально подготовленных сил и средств, предназначенных и выделяемых (привлекаемых) для предупреждения и ликвидации чрезвычайных ситуаций, сил и средств гражданской обороны на территории муниципального образования, в соответствии с пунктом 13 Постановления Правительства Российской Федерации от 30 декабря 2003 г. N 794 "О единой государственной системе предупреждения и ликвидации чрезвычайных ситуаций";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населения, проживающего на территории муниципальных образований Щигровского района.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lastRenderedPageBreak/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Основной задачей объектовой системы оповещения является обеспечение доведения информации и сигналов оповещения до: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руководящего состава гражданской обороны организации и объектового звена РСЧС;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объектовых аварийно-спасательных формирований, в том числе специализированных;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персонала организации;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руководителей и дежурно-диспетчерских служб организаций, расположенных в зоне действия объектовой системы оповещения;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населения, проживающего в зоне действия объектовой системы оповещения.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Основной задачей локальных систем оповещения является обеспечение доведения информации и сигналов оповещения до: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руководящего состава гражданской обороны организации и объектового звена РСЧС;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объектовых аварийно-спасательных формирований, в том числе специализированных;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персонала организации, эксплуатирующей опасный производственный объект;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руководителей и дежурно-диспетчерских служб организаций, расположенных в зоне действия локальной системы оповещения;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населения, проживающего в зоне действия локальной системы оповещения.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2.4. Системы оповещения всех уровней должны технически и программно сопрягаться.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2.5.Системы оповещения всех уровней используются в целях реализации задач защиты населения и территории от чрезвычайных ситуаций природного и техногенного характера.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2.6. Основным способом оповещения при работе системы оповещения всех уровней является автоматизированный способ.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4"/>
        <w:shd w:val="clear" w:color="auto" w:fill="EEEEEE"/>
        <w:spacing w:before="0"/>
        <w:rPr>
          <w:rFonts w:ascii="Tahoma" w:hAnsi="Tahoma" w:cs="Tahoma"/>
          <w:color w:val="000000"/>
          <w:sz w:val="24"/>
          <w:szCs w:val="24"/>
        </w:rPr>
      </w:pPr>
      <w:r>
        <w:rPr>
          <w:rFonts w:ascii="Tahoma" w:hAnsi="Tahoma" w:cs="Tahoma"/>
          <w:color w:val="000000"/>
        </w:rPr>
        <w:t>III. Сигналы оповещения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3.1. Сигнал оповещения - это условный сигнал, передаваемый по системе оповещения и являющийся командой для проведения определенных мероприятий органами, осуществляющими управление службами и силами районного звена ТП РСЧС, формированиями гражданской обороны и населением.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3.2. Для оповещения населения, установлен единый сигнал “ВНИМАНИЕ! ВСЕМ!”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3.3. Сигнал оповещения об опасности заражения аварийно химически опасными веществами (АХОВ) и других опасных для населения последствиях крупных аварий и катастроф подается в случае непосредственной опасности заражения и произошедших крупных авариях и катастрофах с выбросом (выливом) АХОВ.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3.4. Сигнал оповещения об угрозе затопления (подтопления) подается при угрозе или непосредственном нарушении гидротехнического сооружения. Население, проживающее в зоне возможного затопления (подтопления), оповещается по локальным систем оповещения, сетям проводного радиовещания и телевидения путем многократной передачи речевого сообщения.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3.5. Передача сигналов оповещения осуществляется путем централизованного включения на всей территории района или выборочно по объектам производственной и социальной сферы электросирен, то есть подачей единого сигнала “Внимание! Всем!”, с последующим доведением информации о возможных или произошедших  чрезвычайных ситуациях  природного и техногенного  характера по каналам радиовещания и телевидения.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3.6. Решение на задействование системы оповещения принимает Глава Щигровского района (руководитель объекта экономики) или лицо его замещающее. Оповещения и информирование населения осуществляется путем централизованного включения на всей территории района или выборочно по объектам производственной и социальной сферы электросирен, то есть подачей единого сигнала “Внимание! Всем!”,  с последующим доведением информации по действующим сетям проводного радиовещания, а   также  через  начальника дежурной смены ФКУ «ЦУКС ГУ МЧС России по Курской области» путем задействования электронных СМИ Курской области: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передача бегущей строки на областных телеканалах (ТК «Такт», ТРК «Сейм», ТК «ТВ-6 Курск ТНТ»);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передача информации оповещения  в сетях радиовещательных станций FM диапазона (Радиохолдинг ООО «Новая Волна» – 8 радиостанций («Радио Дача», «Европа + », «Авторадио», «Русское Радио», «Шансон», «Радио энергия», «Радио 7», «Ретро FM»),  ТРК  «Радио  Курск»);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размещение информации в сети Интернет (на сайте Главного управления МЧС России по Курской области), на информационных порталах Курской области (ИА «Курсксити», ИА «В Курске com.», ИА «Курсквеб»), в центральных информагенствах (РИА «Новости», ИА « ИТАР-ТАСС», ИА «ИНТЕРФАКС», ИА «РЕГНУМ», «Лайф ньюс»);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перехват звукового сопровождения радиовещательных (проводные радиоканалы ВГТРК «Радио Россия», «Маяк», «Мелодия», УКВ ЧМ «Радио России») и телевизионных каналов («Россия1», ОТК «Сейм»).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- рассылка SMS-сообщений через операторов сотовой связи, предоставляющих услуги на территории Курской области.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В том числе для оповещения и информирования населения, проживающего на территориях не охваченных оконечными средствами РАСЦО,  задействуются автомобили территориального подразделения МО МВД России «Щигровский», оборудованные СГУ, согласно областного Плана взаимодействия. В этих целях начальнику отдела по вопросам  ГО ЧС необходимо определить маршруты движения  каждого выделяемого автомобиля, заложить тексты оповещения.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Оповещение руководящего состава района, глав сельсоветов, старших населенных пунктов осуществляется дежурно-диспетчерским персоналом МКУ «ЕДДС Щигровского района» в автоматизированном режиме по аппаратуре АСО-4 «Градиент-128 ОП», через стойки циркулярного вызова РАСЦО Курской области.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В случаи выхода из строя данной аппаратуры, оповещение вышеуказанных лиц осуществляется по сети связи общего пользования по частным спискам оповещения в ручном режиме.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lastRenderedPageBreak/>
        <w:t>         3.7. Оповещение о начале эвакуации населения организуется установленным порядком на объектах производственной и социальной сферы руководителями данных объектов и руководителями жилищно-эксплуатационных органов.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3.8. Для привлечения внимания населения перед передачей речевой информации проводится включение электросирен, производственных гудков и других сигнальных средств, что означает подачу сигнала “Внимание! Всем!”.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По этому сигналу население, рабочие и служащие объектов производственной и социальной сферы обязаны включить абонентские устройства проводного вещания, радио и телевизионные приемники для прослушивания экстренных сообщений.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По указанному сигналу немедленно приводятся в готовность к передаче информации все расположенные на оповещаемой территории узлы проводного вещания, включаются сети наружной звукофикации. Передача сигналов (сообщений) населению производится по каналам районного вещания.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Во всех случаях задействования системы централизованного оповещения с включением электросирен, до населения немедленно доводятся соответствующие сообщения по существующим средствам проводного, радио и телевизионного вещания.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IV. Руководство организацией оповещения и информирования населения Щигровского района.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1. Руководство организацией оповещения и информирования населения на территории района и муниципальных образований осуществляют соответственно Глава Щигровского района и главы муниципальных образований Щигровского района.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 V. Полномочия органов местного самоуправления Щигровского района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5.1. Органы местного самоуправления самостоятельно: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поддерживают в состоянии постоянной готовности к использованию технические системы управления гражданской обороны, системы оповещения населения об опасностях, возникающих при ведении военных действий или вследствие этих действий, возникновении чрезвычайных ситуаций природного и техногенного характера;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разрабатывают и осуществляют комплекс организационно-правовых мероприятий по реконструкции и обеспечению готовности действующих территориальных автоматизированных систем централизованного оповещения населения, а также по созданию новых территориальных систем, в том числе путем реализации целевых программ;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предусматривают при формировании проектов соответствующих бюджетов средства на указанные мероприятия;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поддерживают в состоянии постоянной готовности системы централизованного оповещения населения, осуществляют ее реконструкции и модернизации;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устанавливают специализированные технические средства оповещения и информирования населения в местах массового пребывания людей;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осуществляют комплексное использование средств единой сети электросвязи Российской Федерации, сетей и средств радио-, проводного и телевизионного вещания и других технических средств передачи информации;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создают и поддерживают в готовности к использованию запасы мобильных (перевозимых и переносных) технических средств оповещения населения;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осуществляют сбор информации в области гражданской обороны и обмен ею;        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разрабатывают тексты речевых сообщений для оповещения и информирования населения, и организуют их запись на магнитные и иные носители информации;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обеспечивают установку на объектах телерадиовещания специальной аппаратуры для ввода сигналов оповещения и речевой информации в программы вещания;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организуют и осуществляют подготовку оперативных дежурных (дежурно-диспетчерских) служб и персонала по передаче сигналов оповещения и речевой информации в мирное и военное время;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планируют и проводят совместно с организациями связи, операторами связи и организациями телерадиовещания проверки систем оповещения, тренировки по передаче сигналов оповещения и речевой информации;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разрабатывают совместно с организациями связи, операторами связи и организациями телерадиовещания порядок взаимодействия дежурных (дежурно-диспетчерских) служб при передаче сигналов оповещения и речевой информации.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VI. Полномочия  организаций Щигровского района,  Курского филиала ПАО «Ростелеком»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6.1. Организации Щигровского района: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создают и поддерживают в состоянии постоянной готовности объектовые системы оповещения в установленном порядке;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устанавливают специализированные технические средства оповещения и информирования населения в местах массового пребывания людей;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осуществляют комплексное использование средств единой сети электросвязи Российской Федерации, сетей и средств радио-, проводного и телевизионного вещания и других технических средств передачи информации;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разрабатывают инструкции для личного состава дежурной службы по организации оповещения и информирования населения, проживающего вблизи объекта;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организуют подготовку дежурного персонала, работников (сотрудников) к действиям по сигналам оповещения и информирования.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осуществляют сбор информации в области гражданской обороны и обмен ею.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6.2. Курский филиал ПАО «Ростелеком»: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lastRenderedPageBreak/>
        <w:t>обеспечивает техническую готовность аппаратуры оповещения, технических средств связи, каналов связи, используемых в РАСЦО Курской области к передаче сигналов оповещения и речевой информации;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организует и проводит своевременное техническое обслуживание и текущий ремонт аппаратуры оповещения;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 заявкам органов местного самоуправления в установленном порядке предоставляет средства связи, соединительные линии и каналы связи для организации оповещения и информирования населения;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предусматривает выделение необходимого количества специалистов для организации работ по установке уличных громкоговорителей при проведении мероприятий гражданской обороны, угрозе и возникновении чрезвычайных ситуаций природного и техногенного характера.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VII. Порядок финансирования системы оповещения гражданской обороны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7.1. Обеспечение мероприятий местного уровня по гражданской обороне, защите населения и территорий муниципального округа является расходным обязательством муниципального образования.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7.2. Обеспечение мероприятий по гражданской обороне, проводимых организациями, осуществляется за счет средств организаций.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        Приложение № 2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УТВЕРЖДЕНО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постановлением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Администрации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Титовского сельсовета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Щигровского района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Курской области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от  «08» сентября 2016г.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№ 79</w:t>
      </w:r>
      <w:r>
        <w:rPr>
          <w:rFonts w:ascii="Tahoma" w:hAnsi="Tahoma" w:cs="Tahoma"/>
          <w:color w:val="000000"/>
          <w:sz w:val="17"/>
          <w:szCs w:val="17"/>
          <w:u w:val="single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ПОРЯДОК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экстренного оповещения (информирования) населения об угрозе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возникновения и возникновении чрезвычайных ситуаций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color w:val="000000"/>
          <w:sz w:val="17"/>
          <w:szCs w:val="17"/>
        </w:rPr>
        <w:t>1. Порядок экстренного оповещения (информирования) населения об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color w:val="000000"/>
          <w:sz w:val="17"/>
          <w:szCs w:val="17"/>
        </w:rPr>
        <w:t>угрозе и возникновении чрезвычайных ситуаций.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Экстренное оповещение (информирование) населения об угрозе и возникновении чрезвычайных ситуаций осуществляется: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lastRenderedPageBreak/>
        <w:t>дежурно-диспетчерским персоналом МКУ «ЕДДС Щигровского района» после получения распоряжения об оповещении от  Главы Щигровского района или лица его замещающего;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color w:val="000000"/>
          <w:sz w:val="17"/>
          <w:szCs w:val="17"/>
        </w:rPr>
        <w:t>2. Понятие экстренного оповещения (информирования).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Экстренное оповещение (информирование) предполагает осуществление незамедлительных действий по обеспечению своевременного доведения информации до органов управления, сил и средств гражданской обороны, РСЧС и населения о факте возникновения ЧС, силах и средствах, задействованных для ее ликвидации, мерах безопасности и правилах поведения в той или иной ситуации, погибших и пострадавших в результате ее возникновения.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Экстренное оповещение проводится с целью исключения паники, распространения недостоверных сведений и домыслов среди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color w:val="000000"/>
          <w:sz w:val="17"/>
          <w:szCs w:val="17"/>
        </w:rPr>
        <w:t>3. Обязанности дежурного диспетчера МКУ «ЕДДС Щигровского района» по экстренному оповещению (информированию)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Дежурный диспетчер МКУ «ЕДДС Щигровского  района» готовит информацию об угрозе или возникновении ЧС (происшествия).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Согласовывает текст информационного сообщения с председателем КЧC и ОПБ и начальником отдела по вопросам  ГО и ЧС администрации Щигровского района.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После согласования и утверждения текста информационного сообщения доводит информацию до должностных лиц в соответствии с разработанными алгоритмами.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Осуществляет непрерывный контроль за ходом оповещения (информирования) населения главами муниципальных образований поселений района до прибытия на рабочее место председателя КЧC и ОПБ администрации Щигровского района   или начальника отдела по вопросам ГО и ЧС администрации Щигровского района.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 проделанной работе по оповещению (информированию) населения докладывает Главе Щигровского района, председателю КЧC и ОПБ администрации Щигровского района,  начальнику отдела по вопросам ГО и ЧС администрации Щигровского района, СОД ФКУ «ЦУКС ГУ МЧС России по Курской области».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color w:val="000000"/>
          <w:sz w:val="17"/>
          <w:szCs w:val="17"/>
        </w:rPr>
        <w:t>4. Требования к подготовке информационного сообщения.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Сообщение, предназначенное для передачи главам муниципальных образований поселений района и старшим населенных пунктов должно быть кратким, лаконичным, содержать руководство к действию для граждан в случае того или иного вида ЧС (происшествия).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lastRenderedPageBreak/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Приложение № 3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УТВЕРЖДЕНО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постановлением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Администрации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Титовского сельсовета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Щигровского района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Курской области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от  «08» сентября 2016г.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№ 79</w:t>
      </w:r>
      <w:r>
        <w:rPr>
          <w:rFonts w:ascii="Tahoma" w:hAnsi="Tahoma" w:cs="Tahoma"/>
          <w:color w:val="000000"/>
          <w:sz w:val="17"/>
          <w:szCs w:val="17"/>
          <w:u w:val="single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ОБРАЗЦЫ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текстовых сообщений об угрозе возникновения или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возникновении чрезвычайных ситуаций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1. Угроза или возникновение ЧС природного характера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1.1. Гололёд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связи с резкими перепадами температуры возможно образование гололеда и сосулек на крышах домов.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Просьба довести данную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1.2. Снежные заносы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По прогнозам гидрометцентра на ближайшие дни в Щигровском районе ожидаются обильные снегопады, сопровождающиеся сильным порывистым ветром свыше 20 м/с. На дорогах возможны снежные заносы.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Просьба довести данную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1.3. Пожары в лесах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связи с неосторожным обращением с огнем в лесном массиве Титовского сельсовета возникли очаги пожаров. В связи с пожароопасным периодом въезд в лесную зону запрещен. Доведите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1.4. Ураган, буря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Объявлено штормовое предупреждение! Возможны шквалистые порывы ветра свыше 30 м/с. Доведите информацию до населения. В дальнейшем действуйте в соответствии с указаниями МЧС России.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По прогнозу гидрометцентра сегодня, во второй половине дня в Щигровском районе ожидаются порывы ветра свыше 30 м/с. Просьба максимально исключить пребывание людей на улице. При обнаружении пострадавших и завалов деревьев сообщить по телефону «112». Доведите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1.5. Затопление территорий (подтопление, паводок)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связи с внезапным повышением уровня воды в реке Рать ожидается подтопление жилого сектора в районе д.Титово, д.1-е Есенки. Оповестите население о полученной информации.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связи с таянием снегов и выходом воды из берегов реки Рать ожидаются паводки, возможно подтопление жилого сектора д.Титово,д.1-е Есенки. Оповестите население о полученной информации.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1.6. Туман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По прогнозам  гидрометцентра ожидается образование сильного тумана. Видимость не более 10 метров. Будьте внимательны на дорогах. Доведите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1.7. Высокие температуры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По прогнозам гидрометцентра на ближайшие дни в Щигровском районе установится стабильная жаркая погода свыше 35 градусов. Возможны тепловые удары и нарушение сердечной деятельности вследствие перегревания. Просьба следить за передаваемыми сообщениями и выполняйте указания МЧС России.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1.8. Низкие температуры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На территории Курского района ожидается резкое понижение температуры воздуха до минус 25</w:t>
      </w:r>
      <w:r>
        <w:rPr>
          <w:rFonts w:ascii="Tahoma" w:hAnsi="Tahoma" w:cs="Tahoma"/>
          <w:color w:val="000000"/>
          <w:sz w:val="17"/>
          <w:szCs w:val="17"/>
          <w:vertAlign w:val="superscript"/>
        </w:rPr>
        <w:t>0 </w:t>
      </w:r>
      <w:r>
        <w:rPr>
          <w:rFonts w:ascii="Tahoma" w:hAnsi="Tahoma" w:cs="Tahoma"/>
          <w:color w:val="000000"/>
          <w:sz w:val="17"/>
          <w:szCs w:val="17"/>
        </w:rPr>
        <w:t>и ниже. Не выходите на улицу без крайней необходимости. Следите за исправностью системы отопления. Не перегружайте электросети электроприборами. Доведите прогноз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2. Угроза или возникновение ЧС техногенного характера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lastRenderedPageBreak/>
        <w:t>2.1. Химическая авария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На трассе Щигры-Курск у д. Кресты произошло ДТП с автомобилем перевозившим аммиак. Возможна эвакуация населения. Доведите информацию до населения. Действуйте в соответствии с указаниями МЧС России.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2.2. Радиационная авария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районе наблюдается радиоактивное загрязнение местности. Просьба ограничить выход на улицу без крайней необходимости. Сохраняйте спокойствие и следите за передаваемыми сообщениями. Доведите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Произошла авария на атомной электростанции. В районе ожидается выпадение радиоактивных осадков. Просьба населению находиться по месту проживания, провести герметизацию помещений. Обязательно надеть ватно-марлевые повязки. Будьте в готовности к эвакуации населения. В дальнейшем действуйте с указаниями МЧС России, передаваемыми по телевидению и радио.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2.3. Гидродинамическая авария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связи с резким повышением  уровня воды в реке Рать возможен прорыв плотины в районе д.Титово, д.1-е Есенки. Просьба населению взять с собой личные документы, необходимые вещи, продукты питания и выйти в район  для регистрации и отправки в безопасные районы. Оповестите население о полученной информации.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6"/>
          <w:rFonts w:ascii="Tahoma" w:hAnsi="Tahoma" w:cs="Tahoma"/>
          <w:b/>
          <w:bCs/>
          <w:color w:val="000000"/>
          <w:sz w:val="17"/>
          <w:szCs w:val="17"/>
        </w:rPr>
        <w:t>2.4. Аварии на коммунальных системах жизнеобеспечения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Произошел порыв трубопровода подачи холодной воды. Жителям с 13.00 до 17.00 будет организован подвоз воды. Аварийные бригады проводят ремонтные работы. Ориентировочный срок окончания работ 18.00. Оповестите население.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Внимание! В связи с проведением плановых ремонтных работ на электросетях в период с 11.00 до 17.00 будет отключено электроснабжение населенных пунктов _________________________. Доведите информацию до населения.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Style w:val="a4"/>
          <w:rFonts w:ascii="Tahoma" w:hAnsi="Tahoma" w:cs="Tahoma"/>
          <w:color w:val="000000"/>
          <w:sz w:val="17"/>
          <w:szCs w:val="17"/>
        </w:rPr>
        <w:t> </w:t>
      </w:r>
    </w:p>
    <w:p w:rsidR="007F07F6" w:rsidRDefault="007F07F6" w:rsidP="007F07F6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rFonts w:ascii="Tahoma" w:hAnsi="Tahoma" w:cs="Tahoma"/>
          <w:color w:val="000000"/>
          <w:sz w:val="17"/>
          <w:szCs w:val="17"/>
        </w:rPr>
        <w:t> </w:t>
      </w:r>
    </w:p>
    <w:p w:rsidR="00D54D52" w:rsidRPr="007F07F6" w:rsidRDefault="00D54D52" w:rsidP="007F07F6"/>
    <w:sectPr w:rsidR="00D54D52" w:rsidRPr="007F07F6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DF29B2"/>
    <w:multiLevelType w:val="multilevel"/>
    <w:tmpl w:val="A5F8BF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EF46F1"/>
    <w:multiLevelType w:val="multilevel"/>
    <w:tmpl w:val="9B8EFC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792DCD"/>
    <w:multiLevelType w:val="multilevel"/>
    <w:tmpl w:val="7B584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266F4C"/>
    <w:multiLevelType w:val="multilevel"/>
    <w:tmpl w:val="F3965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CE0A7C"/>
    <w:multiLevelType w:val="multilevel"/>
    <w:tmpl w:val="E67010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514CD5"/>
    <w:multiLevelType w:val="multilevel"/>
    <w:tmpl w:val="9794B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C3A5594"/>
    <w:multiLevelType w:val="multilevel"/>
    <w:tmpl w:val="BDFE3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4584D8C"/>
    <w:multiLevelType w:val="multilevel"/>
    <w:tmpl w:val="55F4F5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FC56BD"/>
    <w:multiLevelType w:val="multilevel"/>
    <w:tmpl w:val="CE3EB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4617A02"/>
    <w:multiLevelType w:val="multilevel"/>
    <w:tmpl w:val="076AEC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B327546"/>
    <w:multiLevelType w:val="multilevel"/>
    <w:tmpl w:val="BFF47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BEC72D3"/>
    <w:multiLevelType w:val="multilevel"/>
    <w:tmpl w:val="C9A09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  <w:num w:numId="6">
    <w:abstractNumId w:val="8"/>
  </w:num>
  <w:num w:numId="7">
    <w:abstractNumId w:val="11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/>
  <w:rsids>
    <w:rsidRoot w:val="00820B9B"/>
    <w:rsid w:val="00010BA5"/>
    <w:rsid w:val="0004231B"/>
    <w:rsid w:val="00080E23"/>
    <w:rsid w:val="000860FA"/>
    <w:rsid w:val="00117710"/>
    <w:rsid w:val="00222957"/>
    <w:rsid w:val="00290950"/>
    <w:rsid w:val="002955C1"/>
    <w:rsid w:val="00345FF7"/>
    <w:rsid w:val="003617E1"/>
    <w:rsid w:val="003A4BBB"/>
    <w:rsid w:val="00447776"/>
    <w:rsid w:val="00595956"/>
    <w:rsid w:val="00606328"/>
    <w:rsid w:val="006365B0"/>
    <w:rsid w:val="00663DB6"/>
    <w:rsid w:val="00726FD5"/>
    <w:rsid w:val="007876AE"/>
    <w:rsid w:val="007935AE"/>
    <w:rsid w:val="007C20F4"/>
    <w:rsid w:val="007F07F6"/>
    <w:rsid w:val="00820B9B"/>
    <w:rsid w:val="008E2A40"/>
    <w:rsid w:val="008F0045"/>
    <w:rsid w:val="00967E7E"/>
    <w:rsid w:val="009C75BB"/>
    <w:rsid w:val="009D75EC"/>
    <w:rsid w:val="00A6741D"/>
    <w:rsid w:val="00A86962"/>
    <w:rsid w:val="00B4639A"/>
    <w:rsid w:val="00BF6E90"/>
    <w:rsid w:val="00CA1C16"/>
    <w:rsid w:val="00CB49BF"/>
    <w:rsid w:val="00CC2755"/>
    <w:rsid w:val="00CD6D67"/>
    <w:rsid w:val="00D44A32"/>
    <w:rsid w:val="00D54D52"/>
    <w:rsid w:val="00DC05CE"/>
    <w:rsid w:val="00DC5678"/>
    <w:rsid w:val="00E06502"/>
    <w:rsid w:val="00E6171C"/>
    <w:rsid w:val="00EA6BEE"/>
    <w:rsid w:val="00F15FA3"/>
    <w:rsid w:val="00F37706"/>
    <w:rsid w:val="00F52821"/>
    <w:rsid w:val="00FB541E"/>
    <w:rsid w:val="00FB768E"/>
    <w:rsid w:val="00FF2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paragraph" w:styleId="1">
    <w:name w:val="heading 1"/>
    <w:basedOn w:val="a"/>
    <w:link w:val="10"/>
    <w:uiPriority w:val="9"/>
    <w:qFormat/>
    <w:rsid w:val="00CD6D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07F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20B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20B9B"/>
    <w:rPr>
      <w:b/>
      <w:bCs/>
    </w:rPr>
  </w:style>
  <w:style w:type="character" w:styleId="a5">
    <w:name w:val="Hyperlink"/>
    <w:basedOn w:val="a0"/>
    <w:uiPriority w:val="99"/>
    <w:semiHidden/>
    <w:unhideWhenUsed/>
    <w:rsid w:val="00595956"/>
    <w:rPr>
      <w:color w:val="0000FF"/>
      <w:u w:val="single"/>
    </w:rPr>
  </w:style>
  <w:style w:type="character" w:styleId="a6">
    <w:name w:val="Emphasis"/>
    <w:basedOn w:val="a0"/>
    <w:uiPriority w:val="20"/>
    <w:qFormat/>
    <w:rsid w:val="008E2A40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7C20F4"/>
    <w:rPr>
      <w:color w:val="800080"/>
      <w:u w:val="single"/>
    </w:rPr>
  </w:style>
  <w:style w:type="paragraph" w:styleId="HTML">
    <w:name w:val="HTML Address"/>
    <w:basedOn w:val="a"/>
    <w:link w:val="HTML0"/>
    <w:uiPriority w:val="99"/>
    <w:semiHidden/>
    <w:unhideWhenUsed/>
    <w:rsid w:val="000860FA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0860F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D6D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TML1">
    <w:name w:val="HTML Preformatted"/>
    <w:basedOn w:val="a"/>
    <w:link w:val="HTML2"/>
    <w:uiPriority w:val="99"/>
    <w:semiHidden/>
    <w:unhideWhenUsed/>
    <w:rsid w:val="00CD6D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2">
    <w:name w:val="Стандартный HTML Знак"/>
    <w:basedOn w:val="a0"/>
    <w:link w:val="HTML1"/>
    <w:uiPriority w:val="99"/>
    <w:semiHidden/>
    <w:rsid w:val="00CD6D6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C0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C05CE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semiHidden/>
    <w:rsid w:val="007F07F6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747164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867342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32592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7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46579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6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9188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5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695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0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208247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5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486215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14186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57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061678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2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7518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4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762115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45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904013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5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44451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08940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01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543737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4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976383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4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57171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80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52362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80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8022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5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60371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7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550504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68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5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712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241896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514268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77074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2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094252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7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89445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1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865467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7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638822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74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036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11256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7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263934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3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098040">
          <w:marLeft w:val="0"/>
          <w:marRight w:val="0"/>
          <w:marTop w:val="0"/>
          <w:marBottom w:val="20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8</Pages>
  <Words>3566</Words>
  <Characters>20330</Characters>
  <Application>Microsoft Office Word</Application>
  <DocSecurity>0</DocSecurity>
  <Lines>169</Lines>
  <Paragraphs>47</Paragraphs>
  <ScaleCrop>false</ScaleCrop>
  <Company>SPecialiST RePack</Company>
  <LinksUpToDate>false</LinksUpToDate>
  <CharactersWithSpaces>23849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37</cp:revision>
  <dcterms:created xsi:type="dcterms:W3CDTF">2025-04-11T13:16:00Z</dcterms:created>
  <dcterms:modified xsi:type="dcterms:W3CDTF">2025-04-11T14:00:00Z</dcterms:modified>
</cp:coreProperties>
</file>