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543642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№7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543642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13 часов 30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543642" w:rsidRDefault="00C453CD" w:rsidP="00543642">
      <w:pPr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543642" w:rsidRPr="00B117F7">
        <w:rPr>
          <w:sz w:val="28"/>
          <w:szCs w:val="28"/>
        </w:rPr>
        <w:t xml:space="preserve">с. </w:t>
      </w:r>
      <w:proofErr w:type="spellStart"/>
      <w:r w:rsidR="00543642" w:rsidRPr="00B117F7">
        <w:rPr>
          <w:sz w:val="28"/>
          <w:szCs w:val="28"/>
        </w:rPr>
        <w:t>Тестово</w:t>
      </w:r>
      <w:proofErr w:type="spellEnd"/>
      <w:r w:rsidR="00543642" w:rsidRPr="00B117F7">
        <w:rPr>
          <w:sz w:val="28"/>
          <w:szCs w:val="28"/>
        </w:rPr>
        <w:t xml:space="preserve"> – здание почты по адресу: Курская область, </w:t>
      </w:r>
      <w:proofErr w:type="spellStart"/>
      <w:r w:rsidR="00543642" w:rsidRPr="00B117F7">
        <w:rPr>
          <w:sz w:val="28"/>
          <w:szCs w:val="28"/>
        </w:rPr>
        <w:t>Щигровский</w:t>
      </w:r>
      <w:proofErr w:type="spellEnd"/>
      <w:r w:rsidR="00543642" w:rsidRPr="00B117F7">
        <w:rPr>
          <w:sz w:val="28"/>
          <w:szCs w:val="28"/>
        </w:rPr>
        <w:t xml:space="preserve"> район, </w:t>
      </w:r>
      <w:proofErr w:type="spellStart"/>
      <w:r w:rsidR="00543642" w:rsidRPr="00B117F7">
        <w:rPr>
          <w:sz w:val="28"/>
          <w:szCs w:val="28"/>
        </w:rPr>
        <w:t>Титовский</w:t>
      </w:r>
      <w:proofErr w:type="spellEnd"/>
      <w:r w:rsidR="00543642" w:rsidRPr="00B117F7">
        <w:rPr>
          <w:sz w:val="28"/>
          <w:szCs w:val="28"/>
        </w:rPr>
        <w:t xml:space="preserve"> сельсовет, с. </w:t>
      </w:r>
      <w:proofErr w:type="spellStart"/>
      <w:r w:rsidR="00543642" w:rsidRPr="00B117F7">
        <w:rPr>
          <w:sz w:val="28"/>
          <w:szCs w:val="28"/>
        </w:rPr>
        <w:t>Тестово</w:t>
      </w:r>
      <w:proofErr w:type="spellEnd"/>
      <w:r w:rsidR="00543642" w:rsidRPr="00B117F7">
        <w:rPr>
          <w:sz w:val="28"/>
          <w:szCs w:val="28"/>
        </w:rPr>
        <w:t>;</w:t>
      </w:r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54364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13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54364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bookmarkStart w:id="0" w:name="_GoBack"/>
      <w:bookmarkEnd w:id="0"/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</w:t>
      </w:r>
      <w:r w:rsidRPr="00AE2F48">
        <w:rPr>
          <w:sz w:val="28"/>
          <w:szCs w:val="28"/>
        </w:rPr>
        <w:lastRenderedPageBreak/>
        <w:t xml:space="preserve">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4D05D1"/>
    <w:rsid w:val="00543642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dcterms:created xsi:type="dcterms:W3CDTF">2022-08-22T06:33:00Z</dcterms:created>
  <dcterms:modified xsi:type="dcterms:W3CDTF">2022-08-29T07:53:00Z</dcterms:modified>
</cp:coreProperties>
</file>