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86" w:rsidRDefault="00666E86" w:rsidP="00666E8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«20» марта 2014 года № 10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налоге на имущество физических лиц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СОБРАНИЕ ДЕПУТАТОВ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ТИТОВСКОГО СЕЛЬСОВЕТА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ЩИГРОВСКОГО РАЙОНА КУРСКОЙ ОБЛАСТИ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</w:rPr>
        <w:t>Р</w:t>
      </w:r>
      <w:proofErr w:type="gramEnd"/>
      <w:r>
        <w:rPr>
          <w:rStyle w:val="af5"/>
          <w:rFonts w:ascii="Tahoma" w:hAnsi="Tahoma" w:cs="Tahoma"/>
          <w:color w:val="000000"/>
        </w:rPr>
        <w:t xml:space="preserve"> Е Ш Е Н И Е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 «20» марта 2014 года № 10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 налоге на имущество физических лиц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b/>
          <w:bCs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b/>
          <w:bCs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    </w:t>
      </w:r>
      <w:proofErr w:type="gramStart"/>
      <w:r>
        <w:rPr>
          <w:rFonts w:ascii="Tahoma" w:hAnsi="Tahoma" w:cs="Tahoma"/>
          <w:color w:val="000000"/>
        </w:rPr>
        <w:t xml:space="preserve">В связи с принятием Федерального закона от 02.11.2013 года № 306-ФЗ «О внесении изменений в части первую и вторую Налогового кодекса Российской Федерации и отдельные законодательные акты Российской Федерации» и приведением нормативных правовых актов органа местного самоуправления о налогах в соответствие с законодательством Российской Федерации Собрание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РЕШИЛО:</w:t>
      </w:r>
      <w:proofErr w:type="gramEnd"/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1. Установить и ввести на территории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налог на имущество физических лиц.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Установить ставки налога на имущество физических лиц (строения, помещения и сооружения) в следующих размерах: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3120"/>
      </w:tblGrid>
      <w:tr w:rsidR="00666E86" w:rsidTr="00666E86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Ставка налога</w:t>
            </w:r>
          </w:p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(%)</w:t>
            </w:r>
          </w:p>
        </w:tc>
      </w:tr>
      <w:tr w:rsidR="00666E86" w:rsidTr="00666E86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До 300 000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0,1</w:t>
            </w:r>
          </w:p>
        </w:tc>
      </w:tr>
      <w:tr w:rsidR="00666E86" w:rsidTr="00666E86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300 000 рублей до 500 000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0,3</w:t>
            </w:r>
          </w:p>
        </w:tc>
      </w:tr>
      <w:tr w:rsidR="00666E86" w:rsidTr="00666E86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Свыше 500 000 рублей до 1 000 </w:t>
            </w:r>
            <w:proofErr w:type="spellStart"/>
            <w:r>
              <w:t>000</w:t>
            </w:r>
            <w:proofErr w:type="spellEnd"/>
            <w:r>
              <w:t xml:space="preserve">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0,5</w:t>
            </w:r>
          </w:p>
        </w:tc>
      </w:tr>
      <w:tr w:rsidR="00666E86" w:rsidTr="00666E86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1 000 000 рублей до 2 000 000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0,7</w:t>
            </w:r>
          </w:p>
        </w:tc>
      </w:tr>
      <w:tr w:rsidR="00666E86" w:rsidTr="00666E86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2 000 000 рублей до 3 000 000 рублей (включительно)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1,0</w:t>
            </w:r>
          </w:p>
        </w:tc>
      </w:tr>
      <w:tr w:rsidR="00666E86" w:rsidTr="00666E86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3 000 000 рублей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66E86" w:rsidRDefault="00666E86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2,0</w:t>
            </w:r>
          </w:p>
        </w:tc>
      </w:tr>
    </w:tbl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3. В местный бюджет зачисляются налоги, начисленные на имущество физических лиц, находящиеся в пределах границ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области.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4. </w:t>
      </w:r>
      <w:proofErr w:type="gramStart"/>
      <w:r>
        <w:rPr>
          <w:rFonts w:ascii="Tahoma" w:hAnsi="Tahoma" w:cs="Tahoma"/>
          <w:color w:val="000000"/>
        </w:rPr>
        <w:t>В соответствии с ч.6 статьи 8 Федерального закона от 02.11.2013 года № 306-ФЗ «О внесении изменений в части первую и вторую Налогового кодекса Российской Федерации и отдельные законодательные акты Российской Федерации и отдельные законодательные акты Российской Федерации» налог на имущество физических лиц за 2013 год исчисляется в порядке, установленном Законом Российской Федерации от 09 декабря 1991 года           № 2003-1 «О налогах</w:t>
      </w:r>
      <w:proofErr w:type="gramEnd"/>
      <w:r>
        <w:rPr>
          <w:rFonts w:ascii="Tahoma" w:hAnsi="Tahoma" w:cs="Tahoma"/>
          <w:color w:val="000000"/>
        </w:rPr>
        <w:t xml:space="preserve"> на имущество физических лиц» (в редакции Федерального закона от 02.11.2013 года № 306-ФЗ), без учета коэффициента-дефлятора.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5. Решение Собрания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от 24.03.2010 года № 9 «О налоге на имущество физических лиц» считать утратившим силу.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         6. </w:t>
      </w:r>
      <w:proofErr w:type="gramStart"/>
      <w:r>
        <w:rPr>
          <w:rFonts w:ascii="Tahoma" w:hAnsi="Tahoma" w:cs="Tahoma"/>
          <w:color w:val="000000"/>
        </w:rPr>
        <w:t>Настоящее Решение вступает в силу со дня его официального опубликования и в соответствии с Федеральным законом от 02.11.2013 года      № 306-ФЗ «О внесении изменений в части первую и вторую Налогового кодекса Российской Федерации и отдельные законодательные акты Российской Федерации и отдельные законодательные акты Российской Федерации» распространяются на правоотношения, возникшие с 01 января 2014 года.</w:t>
      </w:r>
      <w:proofErr w:type="gramEnd"/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                              </w:t>
      </w:r>
    </w:p>
    <w:p w:rsidR="00666E86" w:rsidRDefault="00666E86" w:rsidP="00666E86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                                                                                В.И. </w:t>
      </w:r>
      <w:proofErr w:type="spellStart"/>
      <w:r>
        <w:rPr>
          <w:rFonts w:ascii="Tahoma" w:hAnsi="Tahoma" w:cs="Tahoma"/>
          <w:color w:val="000000"/>
        </w:rPr>
        <w:t>Делов</w:t>
      </w:r>
      <w:proofErr w:type="spellEnd"/>
    </w:p>
    <w:p w:rsidR="0048419E" w:rsidRPr="00666E86" w:rsidRDefault="0048419E" w:rsidP="00666E86">
      <w:pPr>
        <w:rPr>
          <w:szCs w:val="28"/>
        </w:rPr>
      </w:pPr>
    </w:p>
    <w:sectPr w:rsidR="0048419E" w:rsidRPr="00666E86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41" w:rsidRDefault="00CF0041" w:rsidP="00193FB4">
      <w:r>
        <w:separator/>
      </w:r>
    </w:p>
  </w:endnote>
  <w:endnote w:type="continuationSeparator" w:id="0">
    <w:p w:rsidR="00CF0041" w:rsidRDefault="00CF0041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41" w:rsidRDefault="00CF0041" w:rsidP="00193FB4">
      <w:r>
        <w:separator/>
      </w:r>
    </w:p>
  </w:footnote>
  <w:footnote w:type="continuationSeparator" w:id="0">
    <w:p w:rsidR="00CF0041" w:rsidRDefault="00CF0041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A772123"/>
    <w:multiLevelType w:val="multilevel"/>
    <w:tmpl w:val="C340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7F74"/>
    <w:multiLevelType w:val="multilevel"/>
    <w:tmpl w:val="B4AE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9666D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4F08B8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66E86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8E5A19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91992"/>
    <w:rsid w:val="00BD6B89"/>
    <w:rsid w:val="00BF024D"/>
    <w:rsid w:val="00BF111A"/>
    <w:rsid w:val="00BF4812"/>
    <w:rsid w:val="00C03C01"/>
    <w:rsid w:val="00C46D72"/>
    <w:rsid w:val="00C7050C"/>
    <w:rsid w:val="00C71381"/>
    <w:rsid w:val="00C742FF"/>
    <w:rsid w:val="00C74DC4"/>
    <w:rsid w:val="00CB1739"/>
    <w:rsid w:val="00CF0041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16132-729F-4768-B51E-E781AF59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62</cp:revision>
  <cp:lastPrinted>2018-07-26T11:54:00Z</cp:lastPrinted>
  <dcterms:created xsi:type="dcterms:W3CDTF">2016-02-16T05:39:00Z</dcterms:created>
  <dcterms:modified xsi:type="dcterms:W3CDTF">2025-04-11T09:03:00Z</dcterms:modified>
</cp:coreProperties>
</file>