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F6" w:rsidRDefault="00E966F6" w:rsidP="00E966F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Правила благоустройства территории муниципального образования «Титовский сельсовет» Щигровского района Курской области ( в редакции решения Собрания депутатов Титовского сельсовета от «29»ноября2018г. №35-82-6)</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29.11.2018г. № 35-82-6</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Правила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благоустройства территории муниципального образования «Титовский сельсовет» Щигровского района Курской области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редакции решения Собрания депутатов Титовского сельсовета от «29»ноября2018г. №35-82-6)</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1. Общие положения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Правила благоустройства территории муниципального образования «Титовский сельсовет» Курской области (далее по тексту - Правила) разработаны в соответствии с Градостроительным </w:t>
      </w:r>
      <w:hyperlink r:id="rId8" w:history="1">
        <w:r>
          <w:rPr>
            <w:rStyle w:val="a6"/>
            <w:rFonts w:ascii="Tahoma" w:hAnsi="Tahoma" w:cs="Tahoma"/>
            <w:color w:val="33A6E3"/>
            <w:sz w:val="18"/>
            <w:szCs w:val="18"/>
          </w:rPr>
          <w:t>кодексом</w:t>
        </w:r>
      </w:hyperlink>
      <w:r>
        <w:rPr>
          <w:rFonts w:ascii="Tahoma" w:hAnsi="Tahoma" w:cs="Tahoma"/>
          <w:color w:val="000000"/>
          <w:sz w:val="18"/>
          <w:szCs w:val="18"/>
        </w:rPr>
        <w:t> РФ, Земельным </w:t>
      </w:r>
      <w:hyperlink r:id="rId9"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w:t>
      </w:r>
      <w:hyperlink r:id="rId10" w:history="1">
        <w:r>
          <w:rPr>
            <w:rStyle w:val="a6"/>
            <w:rFonts w:ascii="Tahoma" w:hAnsi="Tahoma" w:cs="Tahoma"/>
            <w:color w:val="33A6E3"/>
            <w:sz w:val="18"/>
            <w:szCs w:val="18"/>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11" w:history="1">
        <w:r>
          <w:rPr>
            <w:rStyle w:val="a6"/>
            <w:rFonts w:ascii="Tahoma" w:hAnsi="Tahoma" w:cs="Tahoma"/>
            <w:color w:val="33A6E3"/>
            <w:sz w:val="18"/>
            <w:szCs w:val="18"/>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Pr>
            <w:rStyle w:val="a6"/>
            <w:rFonts w:ascii="Tahoma" w:hAnsi="Tahoma" w:cs="Tahoma"/>
            <w:color w:val="33A6E3"/>
            <w:sz w:val="18"/>
            <w:szCs w:val="18"/>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3" w:history="1">
        <w:r>
          <w:rPr>
            <w:rStyle w:val="a6"/>
            <w:rFonts w:ascii="Tahoma" w:hAnsi="Tahoma" w:cs="Tahoma"/>
            <w:color w:val="33A6E3"/>
            <w:sz w:val="18"/>
            <w:szCs w:val="18"/>
          </w:rPr>
          <w:t>законом</w:t>
        </w:r>
      </w:hyperlink>
      <w:r>
        <w:rPr>
          <w:rFonts w:ascii="Tahoma" w:hAnsi="Tahoma" w:cs="Tahoma"/>
          <w:color w:val="000000"/>
          <w:sz w:val="18"/>
          <w:szCs w:val="18"/>
        </w:rPr>
        <w:t> от 10.01.2002  № 7-ФЗ «Об охране окружающей среды», </w:t>
      </w:r>
      <w:hyperlink r:id="rId14" w:history="1">
        <w:r>
          <w:rPr>
            <w:rStyle w:val="a6"/>
            <w:rFonts w:ascii="Tahoma" w:hAnsi="Tahoma" w:cs="Tahoma"/>
            <w:color w:val="33A6E3"/>
            <w:sz w:val="18"/>
            <w:szCs w:val="18"/>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w:t>
      </w:r>
      <w:hyperlink r:id="rId15" w:history="1">
        <w:r>
          <w:rPr>
            <w:rStyle w:val="a6"/>
            <w:rFonts w:ascii="Tahoma" w:hAnsi="Tahoma" w:cs="Tahoma"/>
            <w:color w:val="33A6E3"/>
            <w:sz w:val="18"/>
            <w:szCs w:val="18"/>
          </w:rPr>
          <w:t>приказом</w:t>
        </w:r>
      </w:hyperlink>
      <w:r>
        <w:rPr>
          <w:rFonts w:ascii="Tahoma" w:hAnsi="Tahoma" w:cs="Tahoma"/>
          <w:color w:val="000000"/>
          <w:sz w:val="18"/>
          <w:szCs w:val="18"/>
        </w:rPr>
        <w:t>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«Титовский сельсовет» Щигровского района Курской области.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Правила устанавливают обязательные нормы и требования в сфере благоустройства территории Титовского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Титовского сельсовета (включая освещение улиц, озеленение территории, установку указателей с наименованиями улиц и номерами домов).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Основные понятия, используемые в настоящих Правилах.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настоящих Правилах используются следующие основные термины и понятия: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контейнер - стандартная емкость для сбора твердых бытовых отходов (ТБО) вместимостью до 0,75 куб.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критерии качества сельской среды - количественные и поддающиеся измерению параметры качества сельской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проезд - дорога, примыкающая к проезжим частям жилых и магистральных улиц, разворотным площадкам.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 Общие принципы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2.1 Деятельность по благоустройству территорий включает в себя: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особые требования к доступности сельской среды для маломобильных групп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населения;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разработку проектной документации  по благоустройству территории и выполнение мероприятий по благоустройству территорий и содержание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контроль за соблюдением правил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порядок и механизмы общественного участия в процессе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Участниками деятельности по благоустройству являются, в том числе: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хозяйствующие субъекты, осуществляющие деятельность на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рабочую документацию;</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Pr>
          <w:rFonts w:ascii="Tahoma" w:hAnsi="Tahoma" w:cs="Tahoma"/>
          <w:color w:val="000000"/>
          <w:sz w:val="18"/>
          <w:szCs w:val="18"/>
        </w:rPr>
        <w:t>.</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Pr>
          <w:rFonts w:ascii="Tahoma" w:hAnsi="Tahoma" w:cs="Tahoma"/>
          <w:color w:val="000000"/>
          <w:sz w:val="18"/>
          <w:szCs w:val="18"/>
        </w:rPr>
        <w:t>.</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2. Элементы благоустройства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элементам благоустройства территории муниципального образования «Титовский сельсовет» Щигровского района Курской области относятся следующие элементы: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инженерной подготовки и защиты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виды покрытий;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сопряжения поверхностей;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игровое и спортивное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наружная реклама;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нестационарные (некапитальные ) сооружения;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оформлению и оборудованию зданий и сооружений , содержанию фасадов зданий;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-пандусы для маломобильных групп граждан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lastRenderedPageBreak/>
        <w:t>2.1. Элементы инженерной подготовки и защиты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Предусматривается ограждение подпорных стенок и верхних бровок откосов при размещении на них транспортных коммуникаций согласно </w:t>
      </w:r>
      <w:hyperlink r:id="rId16" w:history="1">
        <w:r>
          <w:rPr>
            <w:rStyle w:val="a6"/>
            <w:rFonts w:ascii="Tahoma" w:hAnsi="Tahoma" w:cs="Tahoma"/>
            <w:color w:val="33A6E3"/>
            <w:sz w:val="18"/>
            <w:szCs w:val="18"/>
          </w:rPr>
          <w:t>ГОСТ Р 52289-2004</w:t>
        </w:r>
      </w:hyperlink>
      <w:r>
        <w:rPr>
          <w:rFonts w:ascii="Tahoma" w:hAnsi="Tahoma" w:cs="Tahoma"/>
          <w:color w:val="000000"/>
          <w:sz w:val="18"/>
          <w:szCs w:val="18"/>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2.2. Озеленение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Озеленение - элемент благоустройства и ландшафтной организации территории, обеспечивающий формирование среды Титовского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На территории Титовского сельсовета  процент озеленения устанавливается в соответствии с </w:t>
      </w:r>
      <w:hyperlink r:id="rId17" w:history="1">
        <w:r>
          <w:rPr>
            <w:rStyle w:val="a6"/>
            <w:rFonts w:ascii="Tahoma" w:hAnsi="Tahoma" w:cs="Tahoma"/>
            <w:color w:val="33A6E3"/>
            <w:sz w:val="18"/>
            <w:szCs w:val="18"/>
          </w:rPr>
          <w:t>Правилами</w:t>
        </w:r>
      </w:hyperlink>
      <w:r>
        <w:rPr>
          <w:rFonts w:ascii="Tahoma" w:hAnsi="Tahoma" w:cs="Tahoma"/>
          <w:color w:val="000000"/>
          <w:sz w:val="18"/>
          <w:szCs w:val="18"/>
        </w:rPr>
        <w:t> землепользования и застройки муниципального образования "Титовский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Титовский сельсовет " (ПЗЗ).</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На территории Титовского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На территории Титовского сельсовета доли цветников на озелененных территориях вновь проектируемых объектов рекреации определяется в проектной документации.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 менее половины от площади цветника формируются из многолетников.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Проектирование озеленения и формирование системы зеленых насаждений на территории Титовского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степень техногенных нагрузок от прилегающих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участков, на которых находятся зеленые насаждения, обязаны обеспечить целевое назначение зеленых насаждений.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2.3. Виды покрытий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2.3.1. Покрытия поверхности обеспечивают на территории Титовского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твердые (капитальные) - монолитные или сборные, выполняемые из асфальтобетона, цементобетона, природного камня и т.п. материалов;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газонные, выполняемые по специальным технологиям подготовки и посадки травяного покрова;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комбинированные, представляющие сочетания покрытий, указанных выше (например, плитка, утопленная в газон, и т.п.).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Вид покрытия определяется при проведении проектирования объекта и является обязательным условием ввода объекта в эксплуатацию.</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На территории общественных пространств Титовского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2.4. Сопряжения поверхностей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К элементам сопряжения поверхностей обычно относят различные виды бортовых камней, пандусы, ступени, лестницы.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Бортовые камни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Ступени, лестницы, пандусы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Титовского сельсовета высота ступеней может быть увеличена до 150 мм, а ширина ступеней и длина площадки - уменьшена до 300 мм и 1,0 м соответственно.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2.5. Ограждения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целях благоустройства на территории Титовского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2.5.3. Ограждения магистралей и транспортных сооружений города необходимо проектировать согласно </w:t>
      </w:r>
      <w:hyperlink r:id="rId18" w:history="1">
        <w:r>
          <w:rPr>
            <w:rStyle w:val="a6"/>
            <w:rFonts w:ascii="Tahoma" w:hAnsi="Tahoma" w:cs="Tahoma"/>
            <w:color w:val="33A6E3"/>
            <w:sz w:val="18"/>
            <w:szCs w:val="18"/>
          </w:rPr>
          <w:t>ГОСТ Р 52289-2004</w:t>
        </w:r>
      </w:hyperlink>
      <w:r>
        <w:rPr>
          <w:rFonts w:ascii="Tahoma" w:hAnsi="Tahoma" w:cs="Tahoma"/>
          <w:color w:val="000000"/>
          <w:sz w:val="18"/>
          <w:szCs w:val="18"/>
        </w:rPr>
        <w:t>, ГОСТ 26804-2012, верхних бровок откосов и террас - согласно пункту 2.1.6 настоящих Правил.</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2.6. Малые архитектурные формы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Запрещается использование малых архитектурных форм для размещения, крепления афиш, объявлений, иной информации, в том числе рекламной.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Устройства для оформления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Водные устройства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Фонтаны необходимо проектировать на основании индивидуальных проектных разработок.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Мебель Титовского сельсовета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К мебели Титовского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2.6.10.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Титовского сельсовета - не более 100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Уличное техническое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2.7. Игровое и спортивное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Игровое и спортивное оборудование на территории Титовского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2.7.3. Необходимо предусматривать следующие требования к материалу игрового оборудования и условиям его обработки: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30"/>
        <w:gridCol w:w="7110"/>
      </w:tblGrid>
      <w:tr w:rsidR="00E966F6" w:rsidTr="00E966F6">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Игровое оборудование</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Минимальные расстояния</w:t>
            </w:r>
          </w:p>
        </w:tc>
      </w:tr>
      <w:tr w:rsidR="00E966F6" w:rsidTr="00E966F6">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Качели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не менее 1,5 м в стороны от боковых конструкций и не менее 2,0 м вперед (назад) от крайних точек качелей в состоянии наклона</w:t>
            </w:r>
          </w:p>
        </w:tc>
      </w:tr>
      <w:tr w:rsidR="00E966F6" w:rsidTr="00E966F6">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Качалки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не менее 1,0 м в стороны от боковых конструкций и не менее 1,5 м вперед от крайних точек качалки в состоянии наклона</w:t>
            </w:r>
          </w:p>
        </w:tc>
      </w:tr>
      <w:tr w:rsidR="00E966F6" w:rsidTr="00E966F6">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Карусели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не менее 2 м в стороны от боковых конструкций и не менее 3 м вверх от нижней вращающейся поверхности карусели</w:t>
            </w:r>
          </w:p>
        </w:tc>
      </w:tr>
      <w:tr w:rsidR="00E966F6" w:rsidTr="00E966F6">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Горки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966F6" w:rsidRDefault="00E966F6">
            <w:pPr>
              <w:pStyle w:val="af4"/>
              <w:spacing w:before="0" w:beforeAutospacing="0" w:after="0" w:afterAutospacing="0"/>
              <w:jc w:val="both"/>
              <w:rPr>
                <w:sz w:val="18"/>
                <w:szCs w:val="18"/>
              </w:rPr>
            </w:pPr>
            <w:r>
              <w:rPr>
                <w:sz w:val="18"/>
                <w:szCs w:val="18"/>
              </w:rPr>
              <w:t>не менее 1 м от боковых сторон и 2 м вперед от нижнего края ската горки.</w:t>
            </w:r>
          </w:p>
        </w:tc>
      </w:tr>
    </w:tbl>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2.8. Освещение и осветительное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Титовского сельсовета и формирования системы светопространственных ансамблей.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Функциональное освещение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Архитектурное освещение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Титовского сельсовета. Данное требование не распространяется на многоквартирные жилые дома.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Световая информация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9" w:history="1">
        <w:r>
          <w:rPr>
            <w:rStyle w:val="a6"/>
            <w:rFonts w:ascii="Tahoma" w:hAnsi="Tahoma" w:cs="Tahoma"/>
            <w:color w:val="33A6E3"/>
            <w:sz w:val="18"/>
            <w:szCs w:val="18"/>
          </w:rPr>
          <w:t>Правилам</w:t>
        </w:r>
      </w:hyperlink>
      <w:r>
        <w:rPr>
          <w:rFonts w:ascii="Tahoma" w:hAnsi="Tahoma" w:cs="Tahoma"/>
          <w:color w:val="000000"/>
          <w:sz w:val="18"/>
          <w:szCs w:val="18"/>
        </w:rPr>
        <w:t> дорожного движения, не нарушающую комфортность проживания населения.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Освещение транспортных и пешеходных зон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Режимы работы осветительных установок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Титовского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установок АО - в соответствии с правовыми актами администрации Титовского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установок СИ - по решению соответствующих ведомств или владельцев.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2.9. Наружная реклама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«Титовский сельсовет» Курской области, выданного архитектором администрации Щигровского района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2.9.5. Размещение информации, в том числе рекламной, а также объявлений на зеленых насаждениях запрещено.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2.10. Нестационарные (некапитальные) сооружения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(некапитальных) сооружений на территории Титовского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Титовского сельсовета и благоустройство территории и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Титовского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5 метров от нестационарного (некапитального) объекта. Ответственность за уборку территории в радиусе 5 метров от нестационарного (некапитального) объекта мелкорозничной торговли несут лица, осуществляющие торговлю.</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20" w:history="1">
        <w:r>
          <w:rPr>
            <w:rStyle w:val="a6"/>
            <w:rFonts w:ascii="Tahoma" w:hAnsi="Tahoma" w:cs="Tahoma"/>
            <w:color w:val="33A6E3"/>
            <w:sz w:val="18"/>
            <w:szCs w:val="18"/>
          </w:rPr>
          <w:t>законом</w:t>
        </w:r>
      </w:hyperlink>
      <w:r>
        <w:rPr>
          <w:rFonts w:ascii="Tahoma" w:hAnsi="Tahoma" w:cs="Tahoma"/>
          <w:color w:val="000000"/>
          <w:sz w:val="18"/>
          <w:szCs w:val="18"/>
        </w:rPr>
        <w:t> "О защите прав потребителей".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2.11. Требования к оформлению и оборудованию зданий и сооружений, содержанию фасадов зданий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Колористическое решение зданий и сооружений проектируется с учетом концепции общего цветового решения застройки улиц и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Здания и сооружения должны находится в архитектурном  решении, определенном при их проектировании.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изменять цветовое решение фасадов;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совокупной площадью более 10% площади фасада здания (включая оконные проемы и витрины);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рекламно-информационное оформление окон и витрин зданий и сооружений с наружной стороны зданий;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Титовский сельсовет" Курской  области для данной категории дороги или улицы;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2.11.6. При организации стока воды со скатных крыш через водосточные трубы необходимо: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высоты свободного падения воды из выходного отверстия трубы более 200 мм;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устройство дренажа в местах стока воды из трубы на газон или иные мягкие виды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2.12.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На территории Титовского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 Детские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2.12.2.4. Площадки для игр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 Площадки отдыха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hyperlink r:id="rId21" w:history="1">
        <w:r>
          <w:rPr>
            <w:rStyle w:val="a6"/>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2.12.4. Спортивные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2" w:history="1">
        <w:r>
          <w:rPr>
            <w:rStyle w:val="a6"/>
            <w:rFonts w:ascii="Tahoma" w:hAnsi="Tahoma" w:cs="Tahoma"/>
            <w:color w:val="33A6E3"/>
            <w:sz w:val="18"/>
            <w:szCs w:val="18"/>
          </w:rPr>
          <w:t>СанПиН 2.2.1/2.1.1.1200-03</w:t>
        </w:r>
      </w:hyperlink>
      <w:r>
        <w:rPr>
          <w:rFonts w:ascii="Tahoma" w:hAnsi="Tahoma" w:cs="Tahoma"/>
          <w:color w:val="000000"/>
          <w:sz w:val="18"/>
          <w:szCs w:val="18"/>
        </w:rPr>
        <w:t> "Санитарно-защитные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2.12.5. Площадки для установки мусоросборников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2.12.5.1. Площадки для установки мусоросборников - специально оборудованные места, предназначенные для сбора твердых бытовых отходов (ТБО).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2.12.5.2.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2.12.5.8. На каждом контейнере должна быть размещена информация о его балансодержателе (наименование и юридический адрес).</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2.12.6. Площадки для выгула и дрессировки собак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2.12.6.5. На территории площадки необходимо предусматривать информационный стенд с правилами пользования площадкой.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2.12.6.6. Лица, осуществляющие выгул собак, обязаны осуществлять незамедлительную уборку экскрементов выгуливаемого животного.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2.12.6.7. Выгул собак на озелененных территориях, в том числе в парках, скверах, а также на детских площадках запрещен.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3. Благоустройство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Общие положения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Благоустройство территорий осуществляется в соответствии с Генеральным планом муниципального образования «Титовский сельсовет» по разработанным проектам комплексного благоустройства, предусматривающим: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благоустройство на территориях общественного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благоустройство на территориях жилого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благоустройство на территориях рекреационного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благоустройство на территориях производственного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благоустройство на территориях транспортной и инженерной инфраструктуры.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3.3. </w:t>
      </w:r>
      <w:r>
        <w:rPr>
          <w:rFonts w:ascii="Tahoma" w:hAnsi="Tahoma" w:cs="Tahoma"/>
          <w:color w:val="000000"/>
          <w:sz w:val="18"/>
          <w:szCs w:val="18"/>
        </w:rPr>
        <w:t>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пешеходные коммуникации, в том числе тротуары, аллеи, дорожки, тропинки;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палисадники, клумбы;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для надземных линейных объектов инженерной инфраструктуры –  5 метров по обе стороны;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5)для гаражно-строительных кооперативов – 25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 проездов – 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хозяйствующих субъектов, не указанных в пункте 1) настоящей части – 40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индивидуальных жилых домов – 20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для гаражно-строительных кооперативов – 40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для индивидуальных жилых домов – 20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Объектами нормирования благоустройства на территории Титовского сельсовета являются: пространства Титовского сельсовета, участки и зоны общественной застройки, которые в различных сочетаниях формируют все разновидности общественных территорий Титовского сельсовета: центры локального значения, многофункциональные и специализированные общественные зоны Титовского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Титовский сельсовет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Правилами землепользования и застройки муниципального образования " Титовский сельсовет" Курской  области установлены следующие территориальные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специализированного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производственные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 - транспортной инфраструктуры;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сельскохозяйственных угодий (в границах населенных пунктов).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3.6 Благоустройство на территориях общественно-делового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w:t>
      </w:r>
      <w:r>
        <w:rPr>
          <w:rStyle w:val="af5"/>
          <w:rFonts w:ascii="Tahoma" w:hAnsi="Tahoma" w:cs="Tahoma"/>
          <w:color w:val="000000"/>
          <w:sz w:val="18"/>
          <w:szCs w:val="18"/>
        </w:rPr>
        <w:t>Объектами нормирования благоустройства на территориях общественно-делового назначения являются: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общественно-деловые пространства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участки и зоны общественно-деловой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Проекты благоустройства территорий общественного назначения могут быть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Общественные пространства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3.6.2.1. Общественные пространства Титовского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3.6.2.2. Пешеходные коммуникации и пешеходные зоны обеспечивают пешеходные связи и передвижения по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3.6.2.4. Участки озеленения на территории общественных пространств Титовского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3.6.2.5. Как правило, обязательный перечень элементов благоустройства на территории общественных пространств Титовского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 Участки</w:t>
      </w:r>
      <w:r>
        <w:rPr>
          <w:rFonts w:ascii="Tahoma" w:hAnsi="Tahoma" w:cs="Tahoma"/>
          <w:color w:val="000000"/>
          <w:sz w:val="18"/>
          <w:szCs w:val="18"/>
          <w:u w:val="single"/>
        </w:rPr>
        <w:t> </w:t>
      </w:r>
      <w:r>
        <w:rPr>
          <w:rFonts w:ascii="Tahoma" w:hAnsi="Tahoma" w:cs="Tahoma"/>
          <w:color w:val="000000"/>
          <w:sz w:val="18"/>
          <w:szCs w:val="18"/>
        </w:rPr>
        <w:t>и специализированные зоны общественной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3.7.3. Благоустройство участков и специализированных зон общественной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следует проектировать в соответствии с заданием на проектирование и отраслевой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специализацией.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3.7.4.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3.7.5. На территории участков общественной застройки (при наличии приобъектных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3.7.6. Участки детских садов и школ</w:t>
      </w:r>
      <w:r>
        <w:rPr>
          <w:rStyle w:val="af5"/>
          <w:rFonts w:ascii="Tahoma" w:hAnsi="Tahoma" w:cs="Tahoma"/>
          <w:color w:val="000000"/>
          <w:sz w:val="18"/>
          <w:szCs w:val="18"/>
        </w:rPr>
        <w:t>.</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На территории участков детских садов и школ следует предусматривать: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Обязательный перечень элементов благоустройства на территории детского сада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В качестве твердых видов покрытий применяются цементобетон и плиточное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мощение.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При озеленении территории детских садов и школ запрещается использовать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растения с ядовитыми плодами, а также с колючками и шипами.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При проектировании инженерных коммуникаций квартала не допускается их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трассировка через территорию детского сада и школы, уже существующие сети при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Рекомендуется плоская кровля зданий детских садов и школ.</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 Административно-деловые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развития необходимых объектов инженерной и транспортной инфраструктур.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 Жилые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новых объектов, разрешенных к размещению, следует предусматривать их полное инженерное обеспечение.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3.10. Участки длительного и кратковременного хранения автотранспортных средств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На пешеходных дорожках предусматривается съезд - бордюрный пандус - на уровень проезда (не менее одного на участок).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3.10.6. Запрещается: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разукомплектованных транспортных средств вне специально отведенных для этих целей мест.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3.11. Рекреационные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3.11.4. При реконструкции объектов рекреации необходимо предусматривать: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Парки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3.11.6.  Парки имеют размеры от 3 - 10 га.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Сквер - небольшой благоустроенный участок площадью 0,2 - 1 га.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бульвара определяется проектным решением.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Бульвары, скверы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3.11.11. Бульвары и скверы предназначены для организации кратковременного отдыха, прогулок, транзитных пешеходных передвижений.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Зоны отдыха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3.11.16. Зоны отдыха - территории, предназначенные и обустроенные для организации активного массового отдыха, купания и рекреации.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3.11.20. При проектировании озеленения необходимо обеспечивать: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общей площади зоны отдыха;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территории зоны отдыха для иных целей (выгуливания собак, устройства игровых городков, аттракционов и т.п.) не допускается.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Производственные зоны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Озелененные территории санитарно-защитных зон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3" w:history="1">
        <w:r>
          <w:rPr>
            <w:rStyle w:val="a6"/>
            <w:rFonts w:ascii="Tahoma" w:hAnsi="Tahoma" w:cs="Tahoma"/>
            <w:color w:val="33A6E3"/>
            <w:sz w:val="18"/>
            <w:szCs w:val="18"/>
          </w:rPr>
          <w:t>СанПиН 2.2.1/2.1.1.1200-03</w:t>
        </w:r>
      </w:hyperlink>
      <w:r>
        <w:rPr>
          <w:rFonts w:ascii="Tahoma" w:hAnsi="Tahoma" w:cs="Tahoma"/>
          <w:color w:val="000000"/>
          <w:sz w:val="18"/>
          <w:szCs w:val="18"/>
        </w:rPr>
        <w:t>, но должна составлять не менее 50%.</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3.13. Зоны инженерно- транспортной инфраструктур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 Объектами нормирования благоустройства на территориях транспортных коммуникаций населенного пункта являются улично-дорожная сеть (УДС) в границах Титовского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3.13.3. Проектирование комплексного благоустройства на территориях транспортных и инженерных коммуникаций  следует вести с учетом СНиП 2.05.02, </w:t>
      </w:r>
      <w:hyperlink r:id="rId24" w:history="1">
        <w:r>
          <w:rPr>
            <w:rStyle w:val="a6"/>
            <w:rFonts w:ascii="Tahoma" w:hAnsi="Tahoma" w:cs="Tahoma"/>
            <w:color w:val="33A6E3"/>
            <w:sz w:val="18"/>
            <w:szCs w:val="18"/>
          </w:rPr>
          <w:t>ГОСТ Р 52289</w:t>
        </w:r>
      </w:hyperlink>
      <w:r>
        <w:rPr>
          <w:rFonts w:ascii="Tahoma" w:hAnsi="Tahoma" w:cs="Tahoma"/>
          <w:color w:val="000000"/>
          <w:sz w:val="18"/>
          <w:szCs w:val="18"/>
        </w:rPr>
        <w:t>, </w:t>
      </w:r>
      <w:hyperlink r:id="rId25" w:history="1">
        <w:r>
          <w:rPr>
            <w:rStyle w:val="a6"/>
            <w:rFonts w:ascii="Tahoma" w:hAnsi="Tahoma" w:cs="Tahoma"/>
            <w:color w:val="33A6E3"/>
            <w:sz w:val="18"/>
            <w:szCs w:val="18"/>
          </w:rPr>
          <w:t>ГОСТ Р 52290-2004</w:t>
        </w:r>
      </w:hyperlink>
      <w:r>
        <w:rPr>
          <w:rFonts w:ascii="Tahoma" w:hAnsi="Tahoma" w:cs="Tahoma"/>
          <w:color w:val="000000"/>
          <w:sz w:val="18"/>
          <w:szCs w:val="1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проектирования, согласования и строительства инженерных коммуникаций на территории муниципального образования " Титовский сельсовет" устанавливаются отдельным правовым актом администрации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Улицы и дороги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3.13.6. Виды и конструкции дорожного покрытия проектируются с учетом категории улицы и обеспечением безопасности движения.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6" w:history="1">
        <w:r>
          <w:rPr>
            <w:rStyle w:val="a6"/>
            <w:rFonts w:ascii="Tahoma" w:hAnsi="Tahoma" w:cs="Tahoma"/>
            <w:color w:val="33A6E3"/>
            <w:sz w:val="18"/>
            <w:szCs w:val="18"/>
          </w:rPr>
          <w:t>ГОСТ Р 52289-2004</w:t>
        </w:r>
      </w:hyperlink>
      <w:r>
        <w:rPr>
          <w:rFonts w:ascii="Tahoma" w:hAnsi="Tahoma" w:cs="Tahoma"/>
          <w:color w:val="000000"/>
          <w:sz w:val="18"/>
          <w:szCs w:val="18"/>
        </w:rPr>
        <w:t>, ГОСТ 26804-2012.</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Пешеходные переходы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Технические зоны транспортных, инженерных коммуникаций, водоохранные зоны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3.14.1. На территории Титовского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3.14.3. В зоне линий высоковольтных передач напряжением менее 110 кВт возможно размещение площадок для выгула и дрессировки собак.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3.14.4. Мойка машин на территории Титовского сельсовета вне специально отведенных для этого мест запрещена.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f5"/>
          <w:rFonts w:ascii="Tahoma" w:hAnsi="Tahoma" w:cs="Tahoma"/>
          <w:color w:val="000000"/>
          <w:sz w:val="18"/>
          <w:szCs w:val="18"/>
        </w:rPr>
        <w:t>Раздел 4. Эксплуатация объектов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Общие положения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4.2. Уборка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территорий учреждений и организаций, подъездов к ним (при наличии) осуществляется силами и средствами данных организаций.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На территории Титовского сельсовета запрещается накапливать и размещать отходы производства и потребления в несанкционированных местах.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отходов на почву и водосборные площадки запрещен.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действия не освобождают виновных лиц от административной ответственности, установленной действующим законодательством.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Сжигание отходов, листвы и иных растительных остатков на территории Титовского сельсовета запрещено.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Юридические и физические лица, осуществляющие свою деятельность на территории Титовского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остановках  пассажирского транспорта устанавливается по одной урне, у входов в торговые объекты - не менее двух.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 При уборке в ночное время следует принимать меры, предупреждающие шум.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4.2.11. Содержание и уборка скверов и прилегающих к ним тротуаров, проездов и газонов осуществляются  по договору с администрацией Титовского сельсовета или ее структурными подразделениями за счет средств, предусмотренных на эти цели в бюджете Титовского сельсовета на соответствующий финансовый год.</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4.2.14. Жидкие нечистоты вывозятся по договорам или разовым заявкам организациями, имеющими специальный транспорт.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Складирование нечистот на проезжую часть улиц, тротуары и газоны запрещено.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4.2.20. Сбор брошенных на улицах предметов, создающих помехи дорожному движению, возлагается на организации, обслуживающие данные объекты.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4.2.21. Уборка и санитарное содержание мест захоронения осуществляются организациями, в ведении которых находятся кладбища.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4.2.22. Администрация Титовского сельсовета может на добровольной основе привлекать граждан для выполнения работ по уборке, благоустройству и озеленению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Особенности уборки территории в весенне-летний период</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4.3.1. Весенне-летнюю уборку территории рекомендуется производить с 15 апреля по 15 октября.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климатических условий постановлением администрации Титовского сельсовета период весенне-летней уборки может быть изменен.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Особенности уборки территории в осенне-зимний период</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климатических условий постановлением администрации Титовского сельсовета период осенне-зимней уборки может быть изменен.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В зимнее время обеспечивается своевременная очистка кровель от снега и наледи (сосулек).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Вывоз снега осуществляется только на специально отведенные места отвала, которые определяются администрацией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должны быть огорожены и обеспечены удобными подъездами.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Порядок содержания элементов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4.5.1. Общие требования к содержанию элементов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7" w:history="1">
        <w:r>
          <w:rPr>
            <w:rStyle w:val="a6"/>
            <w:rFonts w:ascii="Tahoma" w:hAnsi="Tahoma" w:cs="Tahoma"/>
            <w:color w:val="33A6E3"/>
            <w:sz w:val="18"/>
            <w:szCs w:val="18"/>
          </w:rPr>
          <w:t>СанПиН 2.2.3.1384-03</w:t>
        </w:r>
      </w:hyperlink>
      <w:r>
        <w:rPr>
          <w:rFonts w:ascii="Tahoma" w:hAnsi="Tahoma" w:cs="Tahoma"/>
          <w:color w:val="000000"/>
          <w:sz w:val="18"/>
          <w:szCs w:val="18"/>
        </w:rPr>
        <w:t> "Гигиенические требования к организации строительного производства и строительных работ".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4.5.1.4. При проведении строительных работ на стройплощадке не допускается: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проживание рабочих на строительных площадках в бытовых помещениях, в строящихся и реконструируемых зданиях;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на стройплощадке выгребных туалетов;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закапывание в грунт или сжигание мусора и отходов на территории строительной площадки;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существующих водоотводных систем, предотвращающих подтопление прилегающих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Границы прилегающих территорий на строительных площадках определяется - территория 15 метров от ограждения стройки по всему периметру.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Световые вывески и витрины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4.5.2. Вывески на фасадах зданий размещаются только после согласования их эскизного проекта с   архитектором администрации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ненадлежащее содержание фасадов зданий и некапитальных сооружений возлагается на собственника(ов) здания, сооружения.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Ремонт и содержание зданий и сооружений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4.5.6. Эксплуатация зданий и сооружений, их ремонт производится в соответствии с установленными правилами и нормами технической эксплуатации.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4.5.8. При эксплуатации зданий не допускается: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изменять цветовое решение фасадов;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рекламно-информационное оформление окон и витрин зданий и сооружений с наружной стороны фасада;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Титовский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какие-либо изменения балконов, лоджий без соответствующих разрешений;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4.5.9. Собственники зданий, строений, сооружений обязаны принимать меры по надлежащему содержанию и своевременному ремонту фасадов.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Титовского сельсовета. На многоквартирных жилых домах также должны быть установлены указатели номера подъезда и квартир.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4.6. Работы по озеленению территорий и содержанию зеленых насаждений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Титовского сельсовета или ее структурными подразделениями в пределах средств, предусмотренных в бюджете сельсовета на эти цели.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Погибшие и потерявшие декоративность цветы в цветниках и вазонах должны сразу удаляться с одновременной подсадкой новых растений.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 садово-парковая мебель должны находиться в исправном состоянии, промываться и ежегодно до 1 мая окрашиваться.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4.6.5. Лица, указанные в пунктах 4.6.1, 4.6.2 настоящих Правил, обязаны: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погибшие и потерявшие декоративный вид цветы в цветниках и вазонах должны удаляться одновременно с посадкой новых растений;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своевременный ремонт ограждений зеленых насаждений.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4.6.6. На озелененных территориях и иных территориях с мягким или газонным покрытием запрещается: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деревья, кустарники, сучья и ветви, срывать листья и цветы, сбивать и собирать плоды;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разбивать палатки и разводить костры;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засорять газоны, цветники, дорожки и водоемы;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портить скульптуры, скамейки, ограды;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проезд, остановка и стоянка транспортных средств;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 автотранспортные средства, стирать белье, а также купать животных;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пасти скот;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строительные и ремонтные работы без ограждений насаждений щитами, гарантирующими защиту их от повреждений;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обнажать корни деревьев на расстоянии ближе 1,5 м от ствола и засыпать шейки деревьев землей или строительным мусором;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отходы производства и потребления;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добывать растительную землю, песок и производить другие раскопки;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садоводство и огородничество;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сжигать листву и мусор;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смыв на газоны, клумбы, цветники, смет с тротуара и проезжей части при механической мойке указанных территорий.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Титовского сельсовета, только на основании разрешения, выданного в соответствии с решением комиссии по зеленым насаждениям.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Самовольный снос и повреждение зеленых насаждений запрещены.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 Выдача разрешения на снос деревьев и кустарников производится после оплаты восстановительной стоимости.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указанные насаждения подлежат пересадке, выдача разрешения производится без уплаты восстановительной стоимости.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Титовского сельсовета ущерб, причиненный окружающей среде.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r>
        <w:rPr>
          <w:rFonts w:ascii="Tahoma" w:hAnsi="Tahoma" w:cs="Tahoma"/>
          <w:color w:val="000000"/>
          <w:sz w:val="18"/>
          <w:szCs w:val="18"/>
        </w:rPr>
        <w:t>4.7. Содержание и эксплуатация дорог</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4.7.1. С целью сохранения дорожных покрытий на территории Титовского сельсовета запрещается: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подвоз груза волоком;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перегон по улицам Титовского сельсовета, имеющим твердое покрытие, машин на гусеничном ходу;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движение, остановка и стоянка транспортных средств на пешеходных дорожках, тротуарах;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движение, остановка и стоянка крупногабаритного транспорта на пешеходных дорожках, тротуарах.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Титовского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Титовского сельсовета или ее структурными подразделениями в пределах средств, предусмотренных в бюджете района на эти цели.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 Проведение работ при строительстве, ремонте, реконструкции коммуникаций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4.8.1. Любые земляные работы могут производиться только при наличии ордера на производство земляных работ, выданного уполномоченным органом.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4.8.2. Обязательным условием выдачи ордера на производство земляных работ является согласование с администрацией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4.8.4. За разрытия, производимые в черте Титовского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Ведение земляных работ по ордерам, сроки которых истекли, считается самовольным разрытием.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4.8.9. В целях сохранности улично-дорожной сети Титовского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5. Содержание животных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Запрещается: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 животных на не отведенных администрацией Титовского сельсовета для этой цели местах;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 животных лицами в нетрезвом состоянии, а также лицами моложе 14 лет без сопровождения взрослых.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Владельцы животных обязаны: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необходимые меры, обеспечивающие безопасность людей, животных и имущества;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устранять причины беспокойства людей и животных, вызванные принадлежащим ему животным;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следить за животными во время их выгула;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выводить собак только на поводке с прикрепленным к ошейнику регистрационным жетоном и в наморднике;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выгуливать животных в специально отведенных местах;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проводить профилактические прививки животным;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поддерживать санитарное состояние в домах, где содержатся животные;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в жилых помещениях тишину с 22.00 ч до 7.00 ч;</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наличии собаки должна быть сделана предупреждающая надпись при входе на участок "Осторожно, во дворе собака!";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незамедлительно сообщать в ветеринарное учреждение о случаях внезапного падежа животных;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павших животных утилизировать по договору со специализированной организацией.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Жестокое обращение с животными и птицами запрещено. Установка сетей в водоемах в границах Титовского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5.6 . Содержание домашнего скота и птицы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5.6.2. Выпас скота разрешается только в специально отведенных для этого местах.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5.6.3. Места и маршруты прогона скота на пастбища должен быть согласован с</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администрацией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5.7 . На территории населенных пунктов запрещается: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Беспривязное содержание животных на пустырях в границах населенного пункта, в береговой зоне, на территориях кладбищ;</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выпас скота на территории улиц населенных пунктов, садов, скверов, лесопарков, в рекреационных зонах земель поселений;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возле памятников, домов культуры, клубов, учреждений здравоохранения и образования, придомовой территории, придорожных полосах;</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Устраивать временные загоны для содержания скота и птицы, а также водоемы за пределами своего участка.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5.8 . Содержание пчел в личных подсобных хозяйствам разрешается лицам, проживающим в частном секторе при наличии согласий соседей.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Pr>
          <w:rFonts w:ascii="Tahoma" w:hAnsi="Tahoma" w:cs="Tahoma"/>
          <w:color w:val="000000"/>
          <w:sz w:val="18"/>
          <w:szCs w:val="18"/>
        </w:rPr>
        <w:t> </w:t>
      </w:r>
      <w:r>
        <w:rPr>
          <w:rStyle w:val="af5"/>
          <w:rFonts w:ascii="Tahoma" w:hAnsi="Tahoma" w:cs="Tahoma"/>
          <w:color w:val="000000"/>
          <w:sz w:val="18"/>
          <w:szCs w:val="18"/>
        </w:rPr>
        <w:t>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6. Особые требования к доступности сельской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Титовского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7. Праздничное оформление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Праздничное оформление территории Титовского сельсовета выполняется по решению администрации Титовского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зданий, сооружений осуществляется их владельцами в рамках концепции праздничного оформления территории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Праздничное оформление обязательно выполняется к празднованию Дня Победы.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элементами праздничного оформления к празднованию Дня Победы  являются соответствующая символика. </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Праздничное оформление к празднованию Дня Победы должно быть произведена к 7 мая.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за 1 месяц до Новогодних и Рождественских праздников;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8. Общественное участие в принятии решений и реализации проектов комплексного благоустройства и развития сельской среды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8.1. Общие положения. Задачи общественного участия.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8.2. Основные решения: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разработка внутренних регламентов, регулирующих процесс общественного соучастия;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1 этап: максимизация общественного участия на этапе выявления общественного запроса и определения целей рассматриваемого проекта;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 этап: рассмотрение созданных вариантов с вовлечением всех субъектов сельской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жизни, имеющих отношение к данной территории и данному вопросу;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4 этап: передача выбранной концепции на доработку специалистам, рассмотрение</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финального решения, в том числе усиление его эффективности и привлекательности с участием всех заинтересованных субъектов.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8.3. Принципы организации общественного участия.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«Титовский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индивидуальных приглашений участников встречи лично, по электронной почте или по телефону;</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использования социальных сетей, интернет-ресурсов;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8.4. Формы общественного участия: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совместное определение целей и задач по развитию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определение основных видов активностей, функциональных зон и их взаимного расположения на выбранной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консультации в выборе типов покрытий, с учетом функционального зонирования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-консультации по предполагаемым типам озеленения;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консультации по предполагаемым типам освещения и осветительного оборудования;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участие в разработке проекта, обсуждение решений с архитекторами, проектировщиками и другими профильными специалистами;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осуществление общественного контроля над процессом эксплуатации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8.5. Механизмы общественного участия.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9. Контроль за соблюдением норм и правил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Лица, нарушающие Правила благоустройства территории муниципального образования " Титовский сельсовет ", привлекаются к административной ответственности в соответствии с действующим законодательством.</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f5"/>
          <w:rFonts w:ascii="Tahoma" w:hAnsi="Tahoma" w:cs="Tahoma"/>
          <w:color w:val="000000"/>
          <w:sz w:val="18"/>
          <w:szCs w:val="18"/>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10   Основные положения о контроле за эксплуатацией объектов благоустройства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10.1. Контроль за содержанием территорий, организацией уборки и обеспечением чистоты и порядка на территории муниципального образования «</w:t>
      </w:r>
      <w:r>
        <w:rPr>
          <w:rFonts w:ascii="Tahoma" w:hAnsi="Tahoma" w:cs="Tahoma"/>
          <w:color w:val="000000"/>
          <w:sz w:val="18"/>
          <w:szCs w:val="18"/>
        </w:rPr>
        <w:t>Титовский сельсовет</w:t>
      </w:r>
      <w:r>
        <w:rPr>
          <w:rStyle w:val="af5"/>
          <w:rFonts w:ascii="Tahoma" w:hAnsi="Tahoma" w:cs="Tahoma"/>
          <w:color w:val="000000"/>
          <w:sz w:val="18"/>
          <w:szCs w:val="18"/>
        </w:rPr>
        <w:t>» осуществляется должностными (уполномоченными) лицами  администрации Титовского сельсовета.</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Раздел 11. Заключительные положения</w:t>
      </w:r>
    </w:p>
    <w:p w:rsidR="00E966F6" w:rsidRDefault="00E966F6" w:rsidP="00E966F6">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11.1 Вопросы, касающиеся благоустройства муниципального образования «</w:t>
      </w:r>
      <w:r>
        <w:rPr>
          <w:rFonts w:ascii="Tahoma" w:hAnsi="Tahoma" w:cs="Tahoma"/>
          <w:color w:val="000000"/>
          <w:sz w:val="18"/>
          <w:szCs w:val="18"/>
        </w:rPr>
        <w:t>Титовский сельсовет</w:t>
      </w:r>
      <w:r>
        <w:rPr>
          <w:rStyle w:val="af5"/>
          <w:rFonts w:ascii="Tahoma" w:hAnsi="Tahoma" w:cs="Tahoma"/>
          <w:color w:val="000000"/>
          <w:sz w:val="18"/>
          <w:szCs w:val="18"/>
        </w:rPr>
        <w:t>» Курской области, неурегулированные настоящими Правилами, разрешаются в соответствии с законодательством.</w:t>
      </w:r>
    </w:p>
    <w:p w:rsidR="0048419E" w:rsidRPr="00E966F6" w:rsidRDefault="0048419E" w:rsidP="00E966F6">
      <w:pPr>
        <w:rPr>
          <w:szCs w:val="28"/>
        </w:rPr>
      </w:pPr>
    </w:p>
    <w:sectPr w:rsidR="0048419E" w:rsidRPr="00E966F6"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CA" w:rsidRDefault="00CA28CA" w:rsidP="00193FB4">
      <w:r>
        <w:separator/>
      </w:r>
    </w:p>
  </w:endnote>
  <w:endnote w:type="continuationSeparator" w:id="0">
    <w:p w:rsidR="00CA28CA" w:rsidRDefault="00CA28CA"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CA" w:rsidRDefault="00CA28CA" w:rsidP="00193FB4">
      <w:r>
        <w:separator/>
      </w:r>
    </w:p>
  </w:footnote>
  <w:footnote w:type="continuationSeparator" w:id="0">
    <w:p w:rsidR="00CA28CA" w:rsidRDefault="00CA28CA"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7050C"/>
    <w:rsid w:val="00C742FF"/>
    <w:rsid w:val="00C74DC4"/>
    <w:rsid w:val="00CA28CA"/>
    <w:rsid w:val="00CB1739"/>
    <w:rsid w:val="00D142AD"/>
    <w:rsid w:val="00D22E80"/>
    <w:rsid w:val="00D336C8"/>
    <w:rsid w:val="00D54718"/>
    <w:rsid w:val="00D75003"/>
    <w:rsid w:val="00D85655"/>
    <w:rsid w:val="00DA78D3"/>
    <w:rsid w:val="00DD2EBC"/>
    <w:rsid w:val="00DF0EB3"/>
    <w:rsid w:val="00DF2842"/>
    <w:rsid w:val="00E06407"/>
    <w:rsid w:val="00E13059"/>
    <w:rsid w:val="00E45273"/>
    <w:rsid w:val="00E966F6"/>
    <w:rsid w:val="00EC40DB"/>
    <w:rsid w:val="00EE47AA"/>
    <w:rsid w:val="00EF6992"/>
    <w:rsid w:val="00F17F08"/>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unhideWhenUsed/>
    <w:rsid w:val="00F97E54"/>
    <w:pPr>
      <w:spacing w:before="100" w:beforeAutospacing="1" w:after="100" w:afterAutospacing="1"/>
    </w:pPr>
  </w:style>
  <w:style w:type="character" w:styleId="af5">
    <w:name w:val="Strong"/>
    <w:basedOn w:val="a0"/>
    <w:uiPriority w:val="22"/>
    <w:qFormat/>
    <w:rsid w:val="00F97E54"/>
    <w:rPr>
      <w:b/>
      <w:bCs/>
    </w:rPr>
  </w:style>
  <w:style w:type="character" w:styleId="af6">
    <w:name w:val="FollowedHyperlink"/>
    <w:basedOn w:val="a0"/>
    <w:uiPriority w:val="99"/>
    <w:semiHidden/>
    <w:unhideWhenUsed/>
    <w:rsid w:val="00E966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40106">
      <w:bodyDiv w:val="1"/>
      <w:marLeft w:val="0"/>
      <w:marRight w:val="0"/>
      <w:marTop w:val="0"/>
      <w:marBottom w:val="0"/>
      <w:divBdr>
        <w:top w:val="none" w:sz="0" w:space="0" w:color="auto"/>
        <w:left w:val="none" w:sz="0" w:space="0" w:color="auto"/>
        <w:bottom w:val="none" w:sz="0" w:space="0" w:color="auto"/>
        <w:right w:val="none" w:sz="0" w:space="0" w:color="auto"/>
      </w:divBdr>
      <w:divsChild>
        <w:div w:id="1155872942">
          <w:marLeft w:val="0"/>
          <w:marRight w:val="0"/>
          <w:marTop w:val="0"/>
          <w:marBottom w:val="225"/>
          <w:divBdr>
            <w:top w:val="none" w:sz="0" w:space="0" w:color="auto"/>
            <w:left w:val="none" w:sz="0" w:space="0" w:color="auto"/>
            <w:bottom w:val="none" w:sz="0" w:space="0" w:color="auto"/>
            <w:right w:val="none" w:sz="0" w:space="0" w:color="auto"/>
          </w:divBdr>
        </w:div>
      </w:divsChild>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1230850052">
      <w:bodyDiv w:val="1"/>
      <w:marLeft w:val="0"/>
      <w:marRight w:val="0"/>
      <w:marTop w:val="0"/>
      <w:marBottom w:val="0"/>
      <w:divBdr>
        <w:top w:val="none" w:sz="0" w:space="0" w:color="auto"/>
        <w:left w:val="none" w:sz="0" w:space="0" w:color="auto"/>
        <w:bottom w:val="none" w:sz="0" w:space="0" w:color="auto"/>
        <w:right w:val="none" w:sz="0" w:space="0" w:color="auto"/>
      </w:divBdr>
      <w:divsChild>
        <w:div w:id="86342583">
          <w:marLeft w:val="0"/>
          <w:marRight w:val="0"/>
          <w:marTop w:val="0"/>
          <w:marBottom w:val="225"/>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85FD80785D05E302A8B844Es5p9G" TargetMode="External"/><Relationship Id="rId13" Type="http://schemas.openxmlformats.org/officeDocument/2006/relationships/hyperlink" Target="consultantplus://offline/ref=84C15A8B64146A8D9042D11A1A6C71C734C959D80988D05E302A8B844Es5p9G" TargetMode="External"/><Relationship Id="rId18" Type="http://schemas.openxmlformats.org/officeDocument/2006/relationships/hyperlink" Target="consultantplus://offline/ref=84C15A8B64146A8D9042D11A1A6C71C737CF5FDE0686D05E302A8B844Es5p9G" TargetMode="External"/><Relationship Id="rId26" Type="http://schemas.openxmlformats.org/officeDocument/2006/relationships/hyperlink" Target="consultantplus://offline/ref=84C15A8B64146A8D9042D11A1A6C71C737CF5FDE0686D05E302A8B844Es5p9G" TargetMode="External"/><Relationship Id="rId3" Type="http://schemas.openxmlformats.org/officeDocument/2006/relationships/styles" Target="styles.xml"/><Relationship Id="rId21" Type="http://schemas.openxmlformats.org/officeDocument/2006/relationships/hyperlink" Target="consultantplus://offline/ref=84C15A8B64146A8D9042D11A1A6C71C737CF5FDA0A83D05E302A8B844E593E651DEF56C070E47D53sEp1G" TargetMode="External"/><Relationship Id="rId7" Type="http://schemas.openxmlformats.org/officeDocument/2006/relationships/endnotes" Target="endnotes.xml"/><Relationship Id="rId12" Type="http://schemas.openxmlformats.org/officeDocument/2006/relationships/hyperlink" Target="consultantplus://offline/ref=84C15A8B64146A8D9042D11A1A6C71C734C95DDE0986D05E302A8B844Es5p9G" TargetMode="External"/><Relationship Id="rId17" Type="http://schemas.openxmlformats.org/officeDocument/2006/relationships/hyperlink" Target="consultantplus://offline/ref=84C15A8B64146A8D9042CF170C002BCB31C202D20D88DE016475D0D9195034325AA00F8234E97C52E53878sFp5G" TargetMode="External"/><Relationship Id="rId25" Type="http://schemas.openxmlformats.org/officeDocument/2006/relationships/hyperlink" Target="consultantplus://offline/ref=84C15A8B64146A8D9042D11A1A6C71C737CF5FDE0C81D05E302A8B844Es5p9G" TargetMode="External"/><Relationship Id="rId2" Type="http://schemas.openxmlformats.org/officeDocument/2006/relationships/numbering" Target="numbering.xml"/><Relationship Id="rId16" Type="http://schemas.openxmlformats.org/officeDocument/2006/relationships/hyperlink" Target="consultantplus://offline/ref=84C15A8B64146A8D9042D11A1A6C71C737CF5FDE0686D05E302A8B844Es5p9G" TargetMode="External"/><Relationship Id="rId20" Type="http://schemas.openxmlformats.org/officeDocument/2006/relationships/hyperlink" Target="consultantplus://offline/ref=84C15A8B64146A8D9042D11A1A6C71C734C95CD60A85D05E302A8B844Es5p9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15A8B64146A8D9042D11A1A6C71C734C95DDE0986D05E302A8B844Es5p9G" TargetMode="External"/><Relationship Id="rId24" Type="http://schemas.openxmlformats.org/officeDocument/2006/relationships/hyperlink" Target="consultantplus://offline/ref=84C15A8B64146A8D9042D11A1A6C71C737CF5FDE0686D05E302A8B844Es5p9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7CF5CD90D82D05E302A8B844Es5p9G" TargetMode="External"/><Relationship Id="rId23" Type="http://schemas.openxmlformats.org/officeDocument/2006/relationships/hyperlink" Target="consultantplus://offline/ref=84C15A8B64146A8D9042D11A1A6C71C737CF5FDA0A83D05E302A8B844E593E651DEF56C070E47D53sEp1G" TargetMode="External"/><Relationship Id="rId28" Type="http://schemas.openxmlformats.org/officeDocument/2006/relationships/fontTable" Target="fontTable.xml"/><Relationship Id="rId10" Type="http://schemas.openxmlformats.org/officeDocument/2006/relationships/hyperlink" Target="consultantplus://offline/ref=84C15A8B64146A8D9042D11A1A6C71C734C858D70B81D05E302A8B844E593E651DEF56C270sEp5G" TargetMode="External"/><Relationship Id="rId19" Type="http://schemas.openxmlformats.org/officeDocument/2006/relationships/hyperlink" Target="consultantplus://offline/ref=84C15A8B64146A8D9042D11A1A6C71C734C858DB0A85D05E302A8B844E593E651DEF56C070E47D53sEp0G" TargetMode="External"/><Relationship Id="rId4" Type="http://schemas.openxmlformats.org/officeDocument/2006/relationships/settings" Target="settings.xml"/><Relationship Id="rId9" Type="http://schemas.openxmlformats.org/officeDocument/2006/relationships/hyperlink" Target="consultantplus://offline/ref=84C15A8B64146A8D9042D11A1A6C71C734C95CDD0F80D05E302A8B844Es5p9G" TargetMode="External"/><Relationship Id="rId14" Type="http://schemas.openxmlformats.org/officeDocument/2006/relationships/hyperlink" Target="consultantplus://offline/ref=84C15A8B64146A8D9042D11A1A6C71C732CD5BD80C8B8D5438738786s4p9G" TargetMode="External"/><Relationship Id="rId22" Type="http://schemas.openxmlformats.org/officeDocument/2006/relationships/hyperlink" Target="consultantplus://offline/ref=84C15A8B64146A8D9042D11A1A6C71C737CF5FDA0A83D05E302A8B844E593E651DEF56C070E47D53sEp1G" TargetMode="External"/><Relationship Id="rId27" Type="http://schemas.openxmlformats.org/officeDocument/2006/relationships/hyperlink" Target="consultantplus://offline/ref=84C15A8B64146A8D9042D11A1A6C71C737C959D70780D05E302A8B844E593E651DEF56C070E47D53sEp1G"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90573-C1C8-4E84-AC34-61493DBA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17</Pages>
  <Words>23927</Words>
  <Characters>136388</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36</cp:revision>
  <cp:lastPrinted>2018-07-26T11:54:00Z</cp:lastPrinted>
  <dcterms:created xsi:type="dcterms:W3CDTF">2016-02-16T05:39:00Z</dcterms:created>
  <dcterms:modified xsi:type="dcterms:W3CDTF">2025-04-11T08:35:00Z</dcterms:modified>
</cp:coreProperties>
</file>