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7AC" w:rsidRDefault="004D67AC" w:rsidP="004D67AC">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 От 26 апреля 2016 года № 42 О внесении изменений в постановление Администрации Титовского сельсовета от 20 января 2014 года № 3 «Об утверждении Положения о контроле за соответствием расходов муниципальных служащих Титовского сельсовета Щигровского района Курской области их доходам»</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АДМИНИСТРАЦИЯ</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ТИТОВСКОГО СЕЛЬСОВЕТА</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П О С Т А Н О В Л Е Н И Е</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26 апреля 2016 года       № 42</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внесении изменений в постановление</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Администрации Титовского сельсовета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20 января 2014 года  № 3</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Положения</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контроле за соответствием</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расходов муниципальных служащих</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Титовского сельсовета Щигровского района</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 их доходам»</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i/>
          <w:iCs/>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протестом Щигровского межрайонного прокурора на постановление Администрации Титовского сельсовета  от 20 января 2014 года  № 3 «Об утверждении Положения о контроле за соответствием расходов муниципальных служащих Титовского сельсовета Щигровского района Курской области их доходам» и в связи с вступлением в силу Федерального закона от 03.11.2015 г. №303-ФЗ «О внесении изменений в отдельные законодательные акты Российской Федерации» Администрация Титовского сельсовета Щигровского района Курской области ПОСТАНОВЛЯЕТ: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Внести в постановление Администрации Титовского сельсовета №3 от 20.01.2014 г.  «Об утверждении Положения о контроле за соответствием расходов муниципальных служащих Титовского сельсовета Щигровского района Курской области их доходам» следующие изменения:</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 Пункт 2  считать утратившим силу.</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1.2.Положение о контроле за соответствием расходов муниципальных служащих Титовского сельсовета Щигровского района Курской области их доходам изложить  в новой прилагаемой редакции (приложение 1).</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2.Контроль за исполнением настоящего постановления  возложить на заместителя главы Титовского сельсовета Щигровского района М.А. Аржаных.</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Настоящее постановление вступает в силу после его обнародования.</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Титовского сельсовета                              В.И. Делов</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Титовского сельсовета</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26.04.2016 года  № 42</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Положение</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О контроле  за соответствием  расходов</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муниципальных служащих Титовского сельсовета</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sz w:val="18"/>
          <w:szCs w:val="18"/>
        </w:rPr>
        <w:t>Щигровского района Курской области их доходам</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1.Настоящее Положение в целях противодействия коррупции определяет порядок осуществления контроля за соответствием расходов муниципального служащего Титовского сельсовета,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 и порядок осуществления контроля за расходами в органах местного самоуправления Титовского сельсовета.</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2.Настоящий Порядок устанавливает контроль за расходами лиц, замещающих: муниципальные должности в Крутовском сельсовете; должности муниципальной службы Титовского сельсовета, включенные в соответствующий  перечень (далее – муниципальные служащие); супруга (супругов) и несовершеннолетних детей указанных лиц.</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Муниципальные служащие  обязаны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Данные сведения представляются по форме и в порядке, определяемом муниципальным нормативным правовым актом в соответствии с действующим законодательством.</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Общественной палатой Российской Федерации;</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общероссийскими средствами массовой информации.</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Информация анонимного характера не может служить 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Представитель нанимателя (работодатель) уведомляет о принятом решении муниципальных служащих.</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 Контроль за расходами муниципального служащего,   а также за расходами его супруги (супруга) и несовершеннолетних детей включает в себя:</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истребование от данного лица сведений:</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об источниках получения средств, за счет которых совершена сделка, указанная в подпункте "а" настоящего пункта;</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проверку достоверности и полноты сведений, предусмотренных  пунктом 3 настоящего Положения</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Контроль за  расходами муниципального служащего, а также за расходами их супруг (супругов) и несовершеннолетних детей, осуществляют должностные лица, назначенные представителем нанимателя (работодателем) ответственными за профилактику коррупционных и иных правонарушений (далее  – должностные лица, ответственные за профилактику коррупционных и иных правонарушений).</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муниципального служащего, а также за расходами его супруги (супруга) и несовершеннолетних детей обязаны уведомить муниципального служащего в письменной форме о принятом решении и о необходимости представить сведения, предусмотренные пунктом 7 настоящего Положения. В уведомлении должна содержаться информация о порядке представления и проверки достоверности и полноты этих сведений. В случае, если муниципальный служащий, обратился с ходатайством в соответствии с ч.3 п.16 настоящего Положения,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10. Проверка достоверности и полноты сведений, предусмотренных пунктами 3, 7 настоящего Положения, осуществляется должностными лицами, ответственными за профилактику коррупционных и иных правонарушений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Сведения, предусмотренные пунктами 3, 7 настоящего Положения и представленные в соответствии с настоящим Положением,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Не допускается использование сведений, предусмотренных пунктами 3, 7 настоящего Положения и представленных в соответствии с настоящим Положением,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Лица, виновные в разглашении сведений, предусмотренных пунктами 3, 7 настоящего Положения и представленных в соответствии с настоящим Положением,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Представленные в соответствии с настоящим Положением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в информационно-телекоммуникационной сети "Интернет" на официальном сайте Титовского сельсовета с соблюдением законодательства Российской Федерации о государственной тайне и о защите персональных данных.</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Муниципальный служащий, в связи с осуществлением контроля за его расходами, а также за расходами его супруги (супруга) и несовершеннолетних детей, обязан представлять сведения, предусмотренные пунктом 7 настоящего Положения.</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Муниципальный служащий, в связи с осуществлением контроля за его расходами, а также за расходами его супруги (супруга) и несовершеннолетних детей вправе:</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давать пояснения в письменной форме:</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связи с истребованием сведений, предусмотренных пунктом 7 настоящего Положения;</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ходе проверки достоверности и полноты сведений, предусмотренных пунктами 3, 7 настоящего Положения, и по ее результатам;</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об источниках получения средств, за счет которых им, его супругой (супругом) и (или) несовершеннолетними детьми совершена сделка, указанная в абзаце «а» подпункта 1 пункта 7 настоящего Положения;</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представлять дополнительные материалы и давать по ним пояснения в письменной форме;</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обращаться с ходатайством к должностным лицам,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Муниципальный служащий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должности денежное содержание (заработная плата) по замещаемой должности сохраняется.</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Должностные лица, ответственные за профилактику коррупционных и иных правонарушений, при осуществлении контроля за расходами муниципального служащего, а также за расходами его супруги (супруга) и несовершеннолетних детей обязаны:</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осуществлять анализ поступающих в соответствии Федеральным законом от 03.12.2012 № 230-ФЗ «О контроле за соответствием расходов лиц, замещающих государственные должности, и иных лиц» и Федеральным законом от 25 декабря 2008 года № 273-ФЗ "О противодействии коррупции"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принимать сведения, представляемые в соответствии с настоящим Положением.</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истребовать от муниципального служащего сведения, предусмотренные пунктом 7 настоящего Положения;</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провести с ним беседу в случае поступления ходатайства, предусмотренного ч.3 п.16 Порядка.</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Должностные лица, ответственные за профилактику коррупционных и иных правонарушений, при осуществлении контроля за расходами муниципального служащего, а также за расходами его супруги (супруга) и несовершеннолетних детей вправе:</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проводить по своей инициативе беседу с данным муниципальным служащим;</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изучать поступившие от данного муниципального служащего дополнительные материалы;</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получать от данного муниципального служащего пояснения по представленным им сведениям и материалам;</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направлять в установленном порядке в пределах своих полномочий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муниципального служащего, его супруги (супруга) и несовершеннолетних детей, а также об источниках получения расходуемых средств.</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наводить справки у физических лиц и получать от них с их согласия информацию.</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Доклад о результатах осуществления контроля за расходами муниципального служащего, а также за расходами его супруги (супруга) и несовершеннолетних детей представляется должностными лицами, ответственными за профилактику коррупционных и иных правонарушений,  представителю нанимателя (работодателю), принявшему решение об осуществлении контроля за расходами.</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Представитель нанимателя (работодатель),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муниципальных служащих и урегулированию конфликта интересов рассмотреть результаты, полученные в ходе осуществления контроля за расходами, на ее заседании.</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Представитель нанимателя (работодатель),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 вносит в случае необходимости предложения о применении к муниципальному служащему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Представитель нанимателя (работодатель) при принятии решения о применении к муниципальному служащему мер юридической ответственности вправе учесть рекомендации комиссии по соблюдению требований к служебному поведению и урегулированию конфликта интересов.</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Муниципальный служащий, в отношении которого осуществляется контроль за его расходами, а также за расходами его супруги (супруга) и несовершеннолетних детей, должен быть проинформирован с соблюдением законодательства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Должностные лица, ответственные за профилактику коррупционных и иных правонарушений, направляют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письменного согласия представителя нанимателя (работодателя), принявший решение об осуществлении контроля за расходами, в органы и организации (их должностным лицам),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муниципального служащего.</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Невыполнение муниципальным служащим, обязанностей, предусмотренных пунктами 3, 15 настоящего Положения, является правонарушением. Лицо, совершившее данное правонарушение, подлежит в установленном порядке освобождению от замещаемой должности, увольнению с муниципальной службы.</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муниципального служащего,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представителем нанимателя (работодателем), принявшим решение об осуществлении контроля за расходами, в органы прокуратуры Российской Федерации.</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представителем нанимателя (работодателем), принявшим решение об осуществлении контроля за расходами в государственные органы в соответствии сих компетенцией.</w:t>
      </w:r>
    </w:p>
    <w:p w:rsidR="004D67AC" w:rsidRDefault="004D67AC" w:rsidP="004D67AC">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Обязанность, предусмотренная пунктом 3 настоящего Положения, возникает в отношении сделок, совершенных с 1 января 2012 года.</w:t>
      </w:r>
    </w:p>
    <w:p w:rsidR="0048419E" w:rsidRPr="004D67AC" w:rsidRDefault="0048419E" w:rsidP="004D67AC">
      <w:pPr>
        <w:rPr>
          <w:szCs w:val="28"/>
        </w:rPr>
      </w:pPr>
    </w:p>
    <w:sectPr w:rsidR="0048419E" w:rsidRPr="004D67AC" w:rsidSect="007565AA">
      <w:pgSz w:w="23814" w:h="16839" w:orient="landscape" w:code="8"/>
      <w:pgMar w:top="1702" w:right="709" w:bottom="56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9AC" w:rsidRDefault="00CC49AC" w:rsidP="00193FB4">
      <w:r>
        <w:separator/>
      </w:r>
    </w:p>
  </w:endnote>
  <w:endnote w:type="continuationSeparator" w:id="0">
    <w:p w:rsidR="00CC49AC" w:rsidRDefault="00CC49AC" w:rsidP="00193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9AC" w:rsidRDefault="00CC49AC" w:rsidP="00193FB4">
      <w:r>
        <w:separator/>
      </w:r>
    </w:p>
  </w:footnote>
  <w:footnote w:type="continuationSeparator" w:id="0">
    <w:p w:rsidR="00CC49AC" w:rsidRDefault="00CC49AC" w:rsidP="00193F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3033F0"/>
    <w:multiLevelType w:val="hybridMultilevel"/>
    <w:tmpl w:val="C5420BEE"/>
    <w:lvl w:ilvl="0" w:tplc="1B9C8EAC">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
    <w:nsid w:val="14A83676"/>
    <w:multiLevelType w:val="multilevel"/>
    <w:tmpl w:val="3C7CF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FA4067"/>
    <w:multiLevelType w:val="hybridMultilevel"/>
    <w:tmpl w:val="01A226E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E456B1C"/>
    <w:multiLevelType w:val="hybridMultilevel"/>
    <w:tmpl w:val="D69EF2B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12A1D"/>
    <w:rsid w:val="00016B42"/>
    <w:rsid w:val="00020D82"/>
    <w:rsid w:val="0002609E"/>
    <w:rsid w:val="00026DB5"/>
    <w:rsid w:val="00033D20"/>
    <w:rsid w:val="00050067"/>
    <w:rsid w:val="00055B75"/>
    <w:rsid w:val="00071973"/>
    <w:rsid w:val="000813CF"/>
    <w:rsid w:val="000A4869"/>
    <w:rsid w:val="0010612C"/>
    <w:rsid w:val="00193FB4"/>
    <w:rsid w:val="00197108"/>
    <w:rsid w:val="001A0221"/>
    <w:rsid w:val="001A714A"/>
    <w:rsid w:val="001C25AF"/>
    <w:rsid w:val="0021338F"/>
    <w:rsid w:val="0021758C"/>
    <w:rsid w:val="00260FD9"/>
    <w:rsid w:val="002A74AE"/>
    <w:rsid w:val="002E66A8"/>
    <w:rsid w:val="00302860"/>
    <w:rsid w:val="00305BAC"/>
    <w:rsid w:val="003719B7"/>
    <w:rsid w:val="003B549D"/>
    <w:rsid w:val="003C5627"/>
    <w:rsid w:val="003C6BF9"/>
    <w:rsid w:val="003E5B4A"/>
    <w:rsid w:val="00412A1D"/>
    <w:rsid w:val="00414C7C"/>
    <w:rsid w:val="00457A92"/>
    <w:rsid w:val="00480B01"/>
    <w:rsid w:val="0048419E"/>
    <w:rsid w:val="0048668A"/>
    <w:rsid w:val="004934EA"/>
    <w:rsid w:val="00497F38"/>
    <w:rsid w:val="004B06D1"/>
    <w:rsid w:val="004B560D"/>
    <w:rsid w:val="004D67AC"/>
    <w:rsid w:val="00540C7D"/>
    <w:rsid w:val="00550E26"/>
    <w:rsid w:val="005626A7"/>
    <w:rsid w:val="005A2F6D"/>
    <w:rsid w:val="005B46B6"/>
    <w:rsid w:val="005B6A61"/>
    <w:rsid w:val="005D0DC7"/>
    <w:rsid w:val="005E4530"/>
    <w:rsid w:val="005E6FE9"/>
    <w:rsid w:val="00605FB4"/>
    <w:rsid w:val="006104B7"/>
    <w:rsid w:val="0063410B"/>
    <w:rsid w:val="00654B6B"/>
    <w:rsid w:val="006C21E8"/>
    <w:rsid w:val="006C627A"/>
    <w:rsid w:val="006C711B"/>
    <w:rsid w:val="006D1CF8"/>
    <w:rsid w:val="006D69DE"/>
    <w:rsid w:val="006F6A0D"/>
    <w:rsid w:val="007128C8"/>
    <w:rsid w:val="0073328A"/>
    <w:rsid w:val="007565AA"/>
    <w:rsid w:val="00797961"/>
    <w:rsid w:val="007B3797"/>
    <w:rsid w:val="007D35FD"/>
    <w:rsid w:val="007D62F8"/>
    <w:rsid w:val="007E5390"/>
    <w:rsid w:val="007F4598"/>
    <w:rsid w:val="008233F8"/>
    <w:rsid w:val="0085772A"/>
    <w:rsid w:val="00861CB5"/>
    <w:rsid w:val="00863D1F"/>
    <w:rsid w:val="00871C1B"/>
    <w:rsid w:val="00875533"/>
    <w:rsid w:val="008900B6"/>
    <w:rsid w:val="008B4107"/>
    <w:rsid w:val="008D25E4"/>
    <w:rsid w:val="00912D17"/>
    <w:rsid w:val="00917250"/>
    <w:rsid w:val="009469AA"/>
    <w:rsid w:val="009630AE"/>
    <w:rsid w:val="00963B40"/>
    <w:rsid w:val="00990510"/>
    <w:rsid w:val="0099370B"/>
    <w:rsid w:val="00995FD6"/>
    <w:rsid w:val="009A56A1"/>
    <w:rsid w:val="009C3DB9"/>
    <w:rsid w:val="009E0EB0"/>
    <w:rsid w:val="009E33E4"/>
    <w:rsid w:val="009E6ECE"/>
    <w:rsid w:val="00A23578"/>
    <w:rsid w:val="00A3068E"/>
    <w:rsid w:val="00A31BD6"/>
    <w:rsid w:val="00A70630"/>
    <w:rsid w:val="00A820A3"/>
    <w:rsid w:val="00A8532C"/>
    <w:rsid w:val="00A932DF"/>
    <w:rsid w:val="00A93580"/>
    <w:rsid w:val="00A97040"/>
    <w:rsid w:val="00AC15D5"/>
    <w:rsid w:val="00AF4333"/>
    <w:rsid w:val="00B107B0"/>
    <w:rsid w:val="00B12926"/>
    <w:rsid w:val="00B140B6"/>
    <w:rsid w:val="00B30F5D"/>
    <w:rsid w:val="00B457AE"/>
    <w:rsid w:val="00B47171"/>
    <w:rsid w:val="00B738B2"/>
    <w:rsid w:val="00B85401"/>
    <w:rsid w:val="00BD6B89"/>
    <w:rsid w:val="00BF024D"/>
    <w:rsid w:val="00BF111A"/>
    <w:rsid w:val="00BF4812"/>
    <w:rsid w:val="00C7050C"/>
    <w:rsid w:val="00C742FF"/>
    <w:rsid w:val="00C74DC4"/>
    <w:rsid w:val="00CB1739"/>
    <w:rsid w:val="00CC49AC"/>
    <w:rsid w:val="00D142AD"/>
    <w:rsid w:val="00D22E80"/>
    <w:rsid w:val="00D336C8"/>
    <w:rsid w:val="00D54718"/>
    <w:rsid w:val="00D75003"/>
    <w:rsid w:val="00D85655"/>
    <w:rsid w:val="00DA78D3"/>
    <w:rsid w:val="00DD2EBC"/>
    <w:rsid w:val="00DF0EB3"/>
    <w:rsid w:val="00DF2842"/>
    <w:rsid w:val="00E06407"/>
    <w:rsid w:val="00E13059"/>
    <w:rsid w:val="00E43E5E"/>
    <w:rsid w:val="00E45273"/>
    <w:rsid w:val="00E966F6"/>
    <w:rsid w:val="00EC40DB"/>
    <w:rsid w:val="00EE47AA"/>
    <w:rsid w:val="00EF6992"/>
    <w:rsid w:val="00F16114"/>
    <w:rsid w:val="00F17F08"/>
    <w:rsid w:val="00F17F62"/>
    <w:rsid w:val="00F34FD0"/>
    <w:rsid w:val="00F50897"/>
    <w:rsid w:val="00F60EA9"/>
    <w:rsid w:val="00F61FFE"/>
    <w:rsid w:val="00F90F33"/>
    <w:rsid w:val="00F93C23"/>
    <w:rsid w:val="00F958A7"/>
    <w:rsid w:val="00F97E54"/>
    <w:rsid w:val="00FD37FF"/>
    <w:rsid w:val="00FF02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A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979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900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1"/>
    <w:uiPriority w:val="9"/>
    <w:semiHidden/>
    <w:unhideWhenUsed/>
    <w:qFormat/>
    <w:rsid w:val="0079796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1"/>
    <w:qFormat/>
    <w:rsid w:val="005B6A61"/>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12A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
    <w:name w:val="Заголовок 3 Знак"/>
    <w:basedOn w:val="a0"/>
    <w:rsid w:val="00412A1D"/>
    <w:rPr>
      <w:rFonts w:ascii="Arial" w:hAnsi="Arial" w:cs="Arial"/>
      <w:b/>
      <w:bCs/>
      <w:sz w:val="26"/>
      <w:szCs w:val="26"/>
      <w:lang w:val="ru-RU" w:eastAsia="ru-RU"/>
    </w:rPr>
  </w:style>
  <w:style w:type="paragraph" w:customStyle="1" w:styleId="ConsTitle">
    <w:name w:val="ConsTitle"/>
    <w:rsid w:val="00412A1D"/>
    <w:pPr>
      <w:widowControl w:val="0"/>
      <w:spacing w:after="0" w:line="240" w:lineRule="auto"/>
    </w:pPr>
    <w:rPr>
      <w:rFonts w:ascii="Arial" w:eastAsia="Times New Roman" w:hAnsi="Arial" w:cs="Arial"/>
      <w:b/>
      <w:bCs/>
      <w:sz w:val="16"/>
      <w:szCs w:val="16"/>
      <w:lang w:eastAsia="ru-RU"/>
    </w:rPr>
  </w:style>
  <w:style w:type="paragraph" w:customStyle="1" w:styleId="a3">
    <w:name w:val="Знак"/>
    <w:basedOn w:val="a"/>
    <w:rsid w:val="00412A1D"/>
    <w:pPr>
      <w:spacing w:after="160" w:line="240" w:lineRule="exact"/>
    </w:pPr>
    <w:rPr>
      <w:rFonts w:ascii="Verdana" w:hAnsi="Verdana"/>
      <w:sz w:val="20"/>
      <w:szCs w:val="20"/>
      <w:lang w:val="en-US" w:eastAsia="en-US"/>
    </w:rPr>
  </w:style>
  <w:style w:type="paragraph" w:styleId="a4">
    <w:name w:val="No Spacing"/>
    <w:link w:val="a5"/>
    <w:qFormat/>
    <w:rsid w:val="00412A1D"/>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8D25E4"/>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8B4107"/>
    <w:rPr>
      <w:rFonts w:ascii="Arial" w:eastAsia="Times New Roman" w:hAnsi="Arial" w:cs="Arial"/>
      <w:sz w:val="20"/>
      <w:szCs w:val="20"/>
      <w:lang w:eastAsia="ru-RU"/>
    </w:rPr>
  </w:style>
  <w:style w:type="paragraph" w:customStyle="1" w:styleId="ConsNormal">
    <w:name w:val="ConsNormal"/>
    <w:rsid w:val="005B6A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rsid w:val="005B6A61"/>
    <w:rPr>
      <w:rFonts w:cs="Times New Roman"/>
      <w:color w:val="0000FF"/>
      <w:u w:val="single"/>
    </w:rPr>
  </w:style>
  <w:style w:type="paragraph" w:styleId="21">
    <w:name w:val="Body Text Indent 2"/>
    <w:basedOn w:val="a"/>
    <w:link w:val="22"/>
    <w:uiPriority w:val="99"/>
    <w:rsid w:val="005B6A61"/>
    <w:pPr>
      <w:autoSpaceDE w:val="0"/>
      <w:autoSpaceDN w:val="0"/>
      <w:adjustRightInd w:val="0"/>
      <w:ind w:firstLine="540"/>
      <w:jc w:val="both"/>
    </w:pPr>
  </w:style>
  <w:style w:type="character" w:customStyle="1" w:styleId="22">
    <w:name w:val="Основной текст с отступом 2 Знак"/>
    <w:basedOn w:val="a0"/>
    <w:link w:val="21"/>
    <w:uiPriority w:val="99"/>
    <w:rsid w:val="005B6A61"/>
    <w:rPr>
      <w:rFonts w:ascii="Times New Roman" w:eastAsia="Times New Roman" w:hAnsi="Times New Roman" w:cs="Times New Roman"/>
      <w:sz w:val="24"/>
      <w:szCs w:val="24"/>
      <w:lang w:eastAsia="ru-RU"/>
    </w:rPr>
  </w:style>
  <w:style w:type="character" w:customStyle="1" w:styleId="40">
    <w:name w:val="Заголовок 4 Знак"/>
    <w:basedOn w:val="a0"/>
    <w:uiPriority w:val="9"/>
    <w:semiHidden/>
    <w:rsid w:val="005B6A61"/>
    <w:rPr>
      <w:rFonts w:asciiTheme="majorHAnsi" w:eastAsiaTheme="majorEastAsia" w:hAnsiTheme="majorHAnsi" w:cstheme="majorBidi"/>
      <w:b/>
      <w:bCs/>
      <w:i/>
      <w:iCs/>
      <w:color w:val="4F81BD" w:themeColor="accent1"/>
      <w:sz w:val="24"/>
      <w:szCs w:val="24"/>
      <w:lang w:eastAsia="ru-RU"/>
    </w:rPr>
  </w:style>
  <w:style w:type="character" w:customStyle="1" w:styleId="41">
    <w:name w:val="Заголовок 4 Знак1"/>
    <w:basedOn w:val="a0"/>
    <w:link w:val="4"/>
    <w:rsid w:val="005B6A61"/>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21338F"/>
    <w:pPr>
      <w:spacing w:after="120" w:line="480" w:lineRule="auto"/>
    </w:pPr>
  </w:style>
  <w:style w:type="character" w:customStyle="1" w:styleId="24">
    <w:name w:val="Основной текст 2 Знак"/>
    <w:basedOn w:val="a0"/>
    <w:link w:val="23"/>
    <w:uiPriority w:val="99"/>
    <w:rsid w:val="0021338F"/>
    <w:rPr>
      <w:rFonts w:ascii="Times New Roman" w:eastAsia="Times New Roman" w:hAnsi="Times New Roman" w:cs="Times New Roman"/>
      <w:sz w:val="24"/>
      <w:szCs w:val="24"/>
      <w:lang w:eastAsia="ru-RU"/>
    </w:rPr>
  </w:style>
  <w:style w:type="character" w:customStyle="1" w:styleId="25">
    <w:name w:val="Основной текст2"/>
    <w:basedOn w:val="a0"/>
    <w:rsid w:val="0021338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a7">
    <w:name w:val="Body Text Indent"/>
    <w:basedOn w:val="a"/>
    <w:link w:val="a8"/>
    <w:uiPriority w:val="99"/>
    <w:semiHidden/>
    <w:unhideWhenUsed/>
    <w:rsid w:val="005D0DC7"/>
    <w:pPr>
      <w:spacing w:after="120"/>
      <w:ind w:left="283"/>
    </w:pPr>
  </w:style>
  <w:style w:type="character" w:customStyle="1" w:styleId="a8">
    <w:name w:val="Основной текст с отступом Знак"/>
    <w:basedOn w:val="a0"/>
    <w:link w:val="a7"/>
    <w:uiPriority w:val="99"/>
    <w:semiHidden/>
    <w:rsid w:val="005D0DC7"/>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900B6"/>
    <w:rPr>
      <w:rFonts w:asciiTheme="majorHAnsi" w:eastAsiaTheme="majorEastAsia" w:hAnsiTheme="majorHAnsi" w:cstheme="majorBidi"/>
      <w:b/>
      <w:bCs/>
      <w:color w:val="4F81BD" w:themeColor="accent1"/>
      <w:sz w:val="26"/>
      <w:szCs w:val="26"/>
      <w:lang w:eastAsia="ru-RU"/>
    </w:rPr>
  </w:style>
  <w:style w:type="paragraph" w:styleId="a9">
    <w:name w:val="Body Text"/>
    <w:basedOn w:val="a"/>
    <w:link w:val="aa"/>
    <w:uiPriority w:val="99"/>
    <w:semiHidden/>
    <w:unhideWhenUsed/>
    <w:rsid w:val="00917250"/>
    <w:pPr>
      <w:spacing w:after="120"/>
    </w:pPr>
  </w:style>
  <w:style w:type="character" w:customStyle="1" w:styleId="aa">
    <w:name w:val="Основной текст Знак"/>
    <w:basedOn w:val="a0"/>
    <w:link w:val="a9"/>
    <w:uiPriority w:val="99"/>
    <w:semiHidden/>
    <w:rsid w:val="00917250"/>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193FB4"/>
    <w:pPr>
      <w:tabs>
        <w:tab w:val="center" w:pos="4677"/>
        <w:tab w:val="right" w:pos="9355"/>
      </w:tabs>
    </w:pPr>
  </w:style>
  <w:style w:type="character" w:customStyle="1" w:styleId="ac">
    <w:name w:val="Верхний колонтитул Знак"/>
    <w:basedOn w:val="a0"/>
    <w:link w:val="ab"/>
    <w:uiPriority w:val="99"/>
    <w:semiHidden/>
    <w:rsid w:val="00193FB4"/>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193FB4"/>
    <w:pPr>
      <w:tabs>
        <w:tab w:val="center" w:pos="4677"/>
        <w:tab w:val="right" w:pos="9355"/>
      </w:tabs>
    </w:pPr>
  </w:style>
  <w:style w:type="character" w:customStyle="1" w:styleId="ae">
    <w:name w:val="Нижний колонтитул Знак"/>
    <w:basedOn w:val="a0"/>
    <w:link w:val="ad"/>
    <w:uiPriority w:val="99"/>
    <w:semiHidden/>
    <w:rsid w:val="00193FB4"/>
    <w:rPr>
      <w:rFonts w:ascii="Times New Roman" w:eastAsia="Times New Roman" w:hAnsi="Times New Roman" w:cs="Times New Roman"/>
      <w:sz w:val="24"/>
      <w:szCs w:val="24"/>
      <w:lang w:eastAsia="ru-RU"/>
    </w:rPr>
  </w:style>
  <w:style w:type="paragraph" w:customStyle="1" w:styleId="s1">
    <w:name w:val="s_1"/>
    <w:basedOn w:val="a"/>
    <w:rsid w:val="00C74DC4"/>
    <w:pPr>
      <w:spacing w:before="100" w:beforeAutospacing="1" w:after="100" w:afterAutospacing="1"/>
    </w:pPr>
  </w:style>
  <w:style w:type="character" w:customStyle="1" w:styleId="af">
    <w:name w:val="Гипертекстовая ссылка"/>
    <w:basedOn w:val="a0"/>
    <w:uiPriority w:val="99"/>
    <w:rsid w:val="00D336C8"/>
    <w:rPr>
      <w:color w:val="106BBE"/>
    </w:rPr>
  </w:style>
  <w:style w:type="paragraph" w:styleId="af0">
    <w:name w:val="Balloon Text"/>
    <w:basedOn w:val="a"/>
    <w:link w:val="af1"/>
    <w:uiPriority w:val="99"/>
    <w:semiHidden/>
    <w:unhideWhenUsed/>
    <w:rsid w:val="00AF4333"/>
    <w:rPr>
      <w:rFonts w:ascii="Tahoma" w:hAnsi="Tahoma" w:cs="Tahoma"/>
      <w:sz w:val="16"/>
      <w:szCs w:val="16"/>
    </w:rPr>
  </w:style>
  <w:style w:type="character" w:customStyle="1" w:styleId="af1">
    <w:name w:val="Текст выноски Знак"/>
    <w:basedOn w:val="a0"/>
    <w:link w:val="af0"/>
    <w:uiPriority w:val="99"/>
    <w:semiHidden/>
    <w:rsid w:val="00AF4333"/>
    <w:rPr>
      <w:rFonts w:ascii="Tahoma" w:eastAsia="Times New Roman" w:hAnsi="Tahoma" w:cs="Tahoma"/>
      <w:sz w:val="16"/>
      <w:szCs w:val="16"/>
      <w:lang w:eastAsia="ru-RU"/>
    </w:rPr>
  </w:style>
  <w:style w:type="paragraph" w:styleId="af2">
    <w:name w:val="List Paragraph"/>
    <w:basedOn w:val="a"/>
    <w:uiPriority w:val="34"/>
    <w:qFormat/>
    <w:rsid w:val="007B3797"/>
    <w:pPr>
      <w:ind w:left="720"/>
      <w:contextualSpacing/>
    </w:pPr>
  </w:style>
  <w:style w:type="paragraph" w:customStyle="1" w:styleId="af3">
    <w:name w:val="Базовый"/>
    <w:rsid w:val="00305BAC"/>
    <w:pPr>
      <w:tabs>
        <w:tab w:val="left" w:pos="709"/>
      </w:tabs>
      <w:suppressAutoHyphens/>
      <w:spacing w:line="276" w:lineRule="atLeast"/>
    </w:pPr>
    <w:rPr>
      <w:rFonts w:ascii="Calibri" w:eastAsia="Calibri" w:hAnsi="Calibri" w:cs="Calibri"/>
      <w:color w:val="00000A"/>
      <w:lang w:eastAsia="ru-RU"/>
    </w:rPr>
  </w:style>
  <w:style w:type="paragraph" w:styleId="af4">
    <w:name w:val="Normal (Web)"/>
    <w:basedOn w:val="a"/>
    <w:uiPriority w:val="99"/>
    <w:unhideWhenUsed/>
    <w:rsid w:val="00F97E54"/>
    <w:pPr>
      <w:spacing w:before="100" w:beforeAutospacing="1" w:after="100" w:afterAutospacing="1"/>
    </w:pPr>
  </w:style>
  <w:style w:type="character" w:styleId="af5">
    <w:name w:val="Strong"/>
    <w:basedOn w:val="a0"/>
    <w:uiPriority w:val="22"/>
    <w:qFormat/>
    <w:rsid w:val="00F97E54"/>
    <w:rPr>
      <w:b/>
      <w:bCs/>
    </w:rPr>
  </w:style>
  <w:style w:type="character" w:styleId="af6">
    <w:name w:val="FollowedHyperlink"/>
    <w:basedOn w:val="a0"/>
    <w:uiPriority w:val="99"/>
    <w:semiHidden/>
    <w:unhideWhenUsed/>
    <w:rsid w:val="00E966F6"/>
    <w:rPr>
      <w:color w:val="800080"/>
      <w:u w:val="single"/>
    </w:rPr>
  </w:style>
  <w:style w:type="character" w:styleId="af7">
    <w:name w:val="Emphasis"/>
    <w:basedOn w:val="a0"/>
    <w:uiPriority w:val="20"/>
    <w:qFormat/>
    <w:rsid w:val="003E5B4A"/>
    <w:rPr>
      <w:i/>
      <w:iCs/>
    </w:rPr>
  </w:style>
  <w:style w:type="character" w:customStyle="1" w:styleId="10">
    <w:name w:val="Заголовок 1 Знак"/>
    <w:basedOn w:val="a0"/>
    <w:link w:val="1"/>
    <w:uiPriority w:val="9"/>
    <w:rsid w:val="00797961"/>
    <w:rPr>
      <w:rFonts w:asciiTheme="majorHAnsi" w:eastAsiaTheme="majorEastAsia" w:hAnsiTheme="majorHAnsi" w:cstheme="majorBidi"/>
      <w:b/>
      <w:bCs/>
      <w:color w:val="365F91" w:themeColor="accent1" w:themeShade="BF"/>
      <w:sz w:val="28"/>
      <w:szCs w:val="28"/>
      <w:lang w:eastAsia="ru-RU"/>
    </w:rPr>
  </w:style>
  <w:style w:type="character" w:customStyle="1" w:styleId="31">
    <w:name w:val="Заголовок 3 Знак1"/>
    <w:basedOn w:val="a0"/>
    <w:link w:val="3"/>
    <w:uiPriority w:val="9"/>
    <w:semiHidden/>
    <w:rsid w:val="00797961"/>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240106">
      <w:bodyDiv w:val="1"/>
      <w:marLeft w:val="0"/>
      <w:marRight w:val="0"/>
      <w:marTop w:val="0"/>
      <w:marBottom w:val="0"/>
      <w:divBdr>
        <w:top w:val="none" w:sz="0" w:space="0" w:color="auto"/>
        <w:left w:val="none" w:sz="0" w:space="0" w:color="auto"/>
        <w:bottom w:val="none" w:sz="0" w:space="0" w:color="auto"/>
        <w:right w:val="none" w:sz="0" w:space="0" w:color="auto"/>
      </w:divBdr>
      <w:divsChild>
        <w:div w:id="1155872942">
          <w:marLeft w:val="0"/>
          <w:marRight w:val="0"/>
          <w:marTop w:val="0"/>
          <w:marBottom w:val="225"/>
          <w:divBdr>
            <w:top w:val="none" w:sz="0" w:space="0" w:color="auto"/>
            <w:left w:val="none" w:sz="0" w:space="0" w:color="auto"/>
            <w:bottom w:val="none" w:sz="0" w:space="0" w:color="auto"/>
            <w:right w:val="none" w:sz="0" w:space="0" w:color="auto"/>
          </w:divBdr>
        </w:div>
      </w:divsChild>
    </w:div>
    <w:div w:id="185019127">
      <w:bodyDiv w:val="1"/>
      <w:marLeft w:val="0"/>
      <w:marRight w:val="0"/>
      <w:marTop w:val="0"/>
      <w:marBottom w:val="0"/>
      <w:divBdr>
        <w:top w:val="none" w:sz="0" w:space="0" w:color="auto"/>
        <w:left w:val="none" w:sz="0" w:space="0" w:color="auto"/>
        <w:bottom w:val="none" w:sz="0" w:space="0" w:color="auto"/>
        <w:right w:val="none" w:sz="0" w:space="0" w:color="auto"/>
      </w:divBdr>
      <w:divsChild>
        <w:div w:id="1529414169">
          <w:marLeft w:val="0"/>
          <w:marRight w:val="0"/>
          <w:marTop w:val="0"/>
          <w:marBottom w:val="225"/>
          <w:divBdr>
            <w:top w:val="none" w:sz="0" w:space="0" w:color="auto"/>
            <w:left w:val="none" w:sz="0" w:space="0" w:color="auto"/>
            <w:bottom w:val="none" w:sz="0" w:space="0" w:color="auto"/>
            <w:right w:val="none" w:sz="0" w:space="0" w:color="auto"/>
          </w:divBdr>
        </w:div>
      </w:divsChild>
    </w:div>
    <w:div w:id="403648543">
      <w:bodyDiv w:val="1"/>
      <w:marLeft w:val="0"/>
      <w:marRight w:val="0"/>
      <w:marTop w:val="0"/>
      <w:marBottom w:val="0"/>
      <w:divBdr>
        <w:top w:val="none" w:sz="0" w:space="0" w:color="auto"/>
        <w:left w:val="none" w:sz="0" w:space="0" w:color="auto"/>
        <w:bottom w:val="none" w:sz="0" w:space="0" w:color="auto"/>
        <w:right w:val="none" w:sz="0" w:space="0" w:color="auto"/>
      </w:divBdr>
      <w:divsChild>
        <w:div w:id="1247766462">
          <w:marLeft w:val="0"/>
          <w:marRight w:val="0"/>
          <w:marTop w:val="0"/>
          <w:marBottom w:val="225"/>
          <w:divBdr>
            <w:top w:val="none" w:sz="0" w:space="0" w:color="auto"/>
            <w:left w:val="none" w:sz="0" w:space="0" w:color="auto"/>
            <w:bottom w:val="none" w:sz="0" w:space="0" w:color="auto"/>
            <w:right w:val="none" w:sz="0" w:space="0" w:color="auto"/>
          </w:divBdr>
        </w:div>
      </w:divsChild>
    </w:div>
    <w:div w:id="548420382">
      <w:bodyDiv w:val="1"/>
      <w:marLeft w:val="0"/>
      <w:marRight w:val="0"/>
      <w:marTop w:val="0"/>
      <w:marBottom w:val="0"/>
      <w:divBdr>
        <w:top w:val="none" w:sz="0" w:space="0" w:color="auto"/>
        <w:left w:val="none" w:sz="0" w:space="0" w:color="auto"/>
        <w:bottom w:val="none" w:sz="0" w:space="0" w:color="auto"/>
        <w:right w:val="none" w:sz="0" w:space="0" w:color="auto"/>
      </w:divBdr>
      <w:divsChild>
        <w:div w:id="276647702">
          <w:marLeft w:val="0"/>
          <w:marRight w:val="0"/>
          <w:marTop w:val="0"/>
          <w:marBottom w:val="225"/>
          <w:divBdr>
            <w:top w:val="none" w:sz="0" w:space="0" w:color="auto"/>
            <w:left w:val="none" w:sz="0" w:space="0" w:color="auto"/>
            <w:bottom w:val="none" w:sz="0" w:space="0" w:color="auto"/>
            <w:right w:val="none" w:sz="0" w:space="0" w:color="auto"/>
          </w:divBdr>
        </w:div>
      </w:divsChild>
    </w:div>
    <w:div w:id="681980344">
      <w:bodyDiv w:val="1"/>
      <w:marLeft w:val="0"/>
      <w:marRight w:val="0"/>
      <w:marTop w:val="0"/>
      <w:marBottom w:val="0"/>
      <w:divBdr>
        <w:top w:val="none" w:sz="0" w:space="0" w:color="auto"/>
        <w:left w:val="none" w:sz="0" w:space="0" w:color="auto"/>
        <w:bottom w:val="none" w:sz="0" w:space="0" w:color="auto"/>
        <w:right w:val="none" w:sz="0" w:space="0" w:color="auto"/>
      </w:divBdr>
      <w:divsChild>
        <w:div w:id="653025017">
          <w:marLeft w:val="0"/>
          <w:marRight w:val="0"/>
          <w:marTop w:val="0"/>
          <w:marBottom w:val="225"/>
          <w:divBdr>
            <w:top w:val="none" w:sz="0" w:space="0" w:color="auto"/>
            <w:left w:val="none" w:sz="0" w:space="0" w:color="auto"/>
            <w:bottom w:val="none" w:sz="0" w:space="0" w:color="auto"/>
            <w:right w:val="none" w:sz="0" w:space="0" w:color="auto"/>
          </w:divBdr>
        </w:div>
      </w:divsChild>
    </w:div>
    <w:div w:id="706639849">
      <w:bodyDiv w:val="1"/>
      <w:marLeft w:val="0"/>
      <w:marRight w:val="0"/>
      <w:marTop w:val="0"/>
      <w:marBottom w:val="0"/>
      <w:divBdr>
        <w:top w:val="none" w:sz="0" w:space="0" w:color="auto"/>
        <w:left w:val="none" w:sz="0" w:space="0" w:color="auto"/>
        <w:bottom w:val="none" w:sz="0" w:space="0" w:color="auto"/>
        <w:right w:val="none" w:sz="0" w:space="0" w:color="auto"/>
      </w:divBdr>
      <w:divsChild>
        <w:div w:id="367536504">
          <w:marLeft w:val="0"/>
          <w:marRight w:val="0"/>
          <w:marTop w:val="120"/>
          <w:marBottom w:val="0"/>
          <w:divBdr>
            <w:top w:val="none" w:sz="0" w:space="0" w:color="auto"/>
            <w:left w:val="none" w:sz="0" w:space="0" w:color="auto"/>
            <w:bottom w:val="none" w:sz="0" w:space="0" w:color="auto"/>
            <w:right w:val="none" w:sz="0" w:space="0" w:color="auto"/>
          </w:divBdr>
        </w:div>
        <w:div w:id="2124690376">
          <w:marLeft w:val="0"/>
          <w:marRight w:val="0"/>
          <w:marTop w:val="120"/>
          <w:marBottom w:val="0"/>
          <w:divBdr>
            <w:top w:val="none" w:sz="0" w:space="0" w:color="auto"/>
            <w:left w:val="none" w:sz="0" w:space="0" w:color="auto"/>
            <w:bottom w:val="none" w:sz="0" w:space="0" w:color="auto"/>
            <w:right w:val="none" w:sz="0" w:space="0" w:color="auto"/>
          </w:divBdr>
        </w:div>
        <w:div w:id="244188868">
          <w:marLeft w:val="0"/>
          <w:marRight w:val="0"/>
          <w:marTop w:val="120"/>
          <w:marBottom w:val="0"/>
          <w:divBdr>
            <w:top w:val="none" w:sz="0" w:space="0" w:color="auto"/>
            <w:left w:val="none" w:sz="0" w:space="0" w:color="auto"/>
            <w:bottom w:val="none" w:sz="0" w:space="0" w:color="auto"/>
            <w:right w:val="none" w:sz="0" w:space="0" w:color="auto"/>
          </w:divBdr>
        </w:div>
      </w:divsChild>
    </w:div>
    <w:div w:id="800198102">
      <w:bodyDiv w:val="1"/>
      <w:marLeft w:val="0"/>
      <w:marRight w:val="0"/>
      <w:marTop w:val="0"/>
      <w:marBottom w:val="0"/>
      <w:divBdr>
        <w:top w:val="none" w:sz="0" w:space="0" w:color="auto"/>
        <w:left w:val="none" w:sz="0" w:space="0" w:color="auto"/>
        <w:bottom w:val="none" w:sz="0" w:space="0" w:color="auto"/>
        <w:right w:val="none" w:sz="0" w:space="0" w:color="auto"/>
      </w:divBdr>
      <w:divsChild>
        <w:div w:id="1366179979">
          <w:marLeft w:val="0"/>
          <w:marRight w:val="0"/>
          <w:marTop w:val="0"/>
          <w:marBottom w:val="225"/>
          <w:divBdr>
            <w:top w:val="none" w:sz="0" w:space="0" w:color="auto"/>
            <w:left w:val="none" w:sz="0" w:space="0" w:color="auto"/>
            <w:bottom w:val="none" w:sz="0" w:space="0" w:color="auto"/>
            <w:right w:val="none" w:sz="0" w:space="0" w:color="auto"/>
          </w:divBdr>
        </w:div>
      </w:divsChild>
    </w:div>
    <w:div w:id="870457000">
      <w:bodyDiv w:val="1"/>
      <w:marLeft w:val="0"/>
      <w:marRight w:val="0"/>
      <w:marTop w:val="0"/>
      <w:marBottom w:val="0"/>
      <w:divBdr>
        <w:top w:val="none" w:sz="0" w:space="0" w:color="auto"/>
        <w:left w:val="none" w:sz="0" w:space="0" w:color="auto"/>
        <w:bottom w:val="none" w:sz="0" w:space="0" w:color="auto"/>
        <w:right w:val="none" w:sz="0" w:space="0" w:color="auto"/>
      </w:divBdr>
      <w:divsChild>
        <w:div w:id="1060640803">
          <w:marLeft w:val="0"/>
          <w:marRight w:val="0"/>
          <w:marTop w:val="120"/>
          <w:marBottom w:val="0"/>
          <w:divBdr>
            <w:top w:val="none" w:sz="0" w:space="0" w:color="auto"/>
            <w:left w:val="none" w:sz="0" w:space="0" w:color="auto"/>
            <w:bottom w:val="none" w:sz="0" w:space="0" w:color="auto"/>
            <w:right w:val="none" w:sz="0" w:space="0" w:color="auto"/>
          </w:divBdr>
        </w:div>
        <w:div w:id="2053457469">
          <w:marLeft w:val="0"/>
          <w:marRight w:val="0"/>
          <w:marTop w:val="120"/>
          <w:marBottom w:val="0"/>
          <w:divBdr>
            <w:top w:val="none" w:sz="0" w:space="0" w:color="auto"/>
            <w:left w:val="none" w:sz="0" w:space="0" w:color="auto"/>
            <w:bottom w:val="none" w:sz="0" w:space="0" w:color="auto"/>
            <w:right w:val="none" w:sz="0" w:space="0" w:color="auto"/>
          </w:divBdr>
        </w:div>
        <w:div w:id="1026179223">
          <w:marLeft w:val="0"/>
          <w:marRight w:val="0"/>
          <w:marTop w:val="120"/>
          <w:marBottom w:val="0"/>
          <w:divBdr>
            <w:top w:val="none" w:sz="0" w:space="0" w:color="auto"/>
            <w:left w:val="none" w:sz="0" w:space="0" w:color="auto"/>
            <w:bottom w:val="none" w:sz="0" w:space="0" w:color="auto"/>
            <w:right w:val="none" w:sz="0" w:space="0" w:color="auto"/>
          </w:divBdr>
        </w:div>
        <w:div w:id="1873371974">
          <w:marLeft w:val="0"/>
          <w:marRight w:val="0"/>
          <w:marTop w:val="120"/>
          <w:marBottom w:val="0"/>
          <w:divBdr>
            <w:top w:val="none" w:sz="0" w:space="0" w:color="auto"/>
            <w:left w:val="none" w:sz="0" w:space="0" w:color="auto"/>
            <w:bottom w:val="none" w:sz="0" w:space="0" w:color="auto"/>
            <w:right w:val="none" w:sz="0" w:space="0" w:color="auto"/>
          </w:divBdr>
        </w:div>
        <w:div w:id="315189578">
          <w:marLeft w:val="0"/>
          <w:marRight w:val="0"/>
          <w:marTop w:val="120"/>
          <w:marBottom w:val="0"/>
          <w:divBdr>
            <w:top w:val="none" w:sz="0" w:space="0" w:color="auto"/>
            <w:left w:val="none" w:sz="0" w:space="0" w:color="auto"/>
            <w:bottom w:val="none" w:sz="0" w:space="0" w:color="auto"/>
            <w:right w:val="none" w:sz="0" w:space="0" w:color="auto"/>
          </w:divBdr>
        </w:div>
        <w:div w:id="1616980936">
          <w:marLeft w:val="0"/>
          <w:marRight w:val="0"/>
          <w:marTop w:val="120"/>
          <w:marBottom w:val="0"/>
          <w:divBdr>
            <w:top w:val="none" w:sz="0" w:space="0" w:color="auto"/>
            <w:left w:val="none" w:sz="0" w:space="0" w:color="auto"/>
            <w:bottom w:val="none" w:sz="0" w:space="0" w:color="auto"/>
            <w:right w:val="none" w:sz="0" w:space="0" w:color="auto"/>
          </w:divBdr>
        </w:div>
        <w:div w:id="612244710">
          <w:marLeft w:val="0"/>
          <w:marRight w:val="0"/>
          <w:marTop w:val="120"/>
          <w:marBottom w:val="0"/>
          <w:divBdr>
            <w:top w:val="none" w:sz="0" w:space="0" w:color="auto"/>
            <w:left w:val="none" w:sz="0" w:space="0" w:color="auto"/>
            <w:bottom w:val="none" w:sz="0" w:space="0" w:color="auto"/>
            <w:right w:val="none" w:sz="0" w:space="0" w:color="auto"/>
          </w:divBdr>
        </w:div>
        <w:div w:id="1028799888">
          <w:marLeft w:val="0"/>
          <w:marRight w:val="0"/>
          <w:marTop w:val="120"/>
          <w:marBottom w:val="0"/>
          <w:divBdr>
            <w:top w:val="none" w:sz="0" w:space="0" w:color="auto"/>
            <w:left w:val="none" w:sz="0" w:space="0" w:color="auto"/>
            <w:bottom w:val="none" w:sz="0" w:space="0" w:color="auto"/>
            <w:right w:val="none" w:sz="0" w:space="0" w:color="auto"/>
          </w:divBdr>
        </w:div>
        <w:div w:id="1526364420">
          <w:marLeft w:val="0"/>
          <w:marRight w:val="0"/>
          <w:marTop w:val="120"/>
          <w:marBottom w:val="0"/>
          <w:divBdr>
            <w:top w:val="none" w:sz="0" w:space="0" w:color="auto"/>
            <w:left w:val="none" w:sz="0" w:space="0" w:color="auto"/>
            <w:bottom w:val="none" w:sz="0" w:space="0" w:color="auto"/>
            <w:right w:val="none" w:sz="0" w:space="0" w:color="auto"/>
          </w:divBdr>
        </w:div>
        <w:div w:id="716273466">
          <w:marLeft w:val="0"/>
          <w:marRight w:val="0"/>
          <w:marTop w:val="120"/>
          <w:marBottom w:val="0"/>
          <w:divBdr>
            <w:top w:val="none" w:sz="0" w:space="0" w:color="auto"/>
            <w:left w:val="none" w:sz="0" w:space="0" w:color="auto"/>
            <w:bottom w:val="none" w:sz="0" w:space="0" w:color="auto"/>
            <w:right w:val="none" w:sz="0" w:space="0" w:color="auto"/>
          </w:divBdr>
        </w:div>
        <w:div w:id="290870055">
          <w:marLeft w:val="0"/>
          <w:marRight w:val="0"/>
          <w:marTop w:val="120"/>
          <w:marBottom w:val="0"/>
          <w:divBdr>
            <w:top w:val="none" w:sz="0" w:space="0" w:color="auto"/>
            <w:left w:val="none" w:sz="0" w:space="0" w:color="auto"/>
            <w:bottom w:val="none" w:sz="0" w:space="0" w:color="auto"/>
            <w:right w:val="none" w:sz="0" w:space="0" w:color="auto"/>
          </w:divBdr>
        </w:div>
        <w:div w:id="257639944">
          <w:marLeft w:val="0"/>
          <w:marRight w:val="0"/>
          <w:marTop w:val="120"/>
          <w:marBottom w:val="0"/>
          <w:divBdr>
            <w:top w:val="none" w:sz="0" w:space="0" w:color="auto"/>
            <w:left w:val="none" w:sz="0" w:space="0" w:color="auto"/>
            <w:bottom w:val="none" w:sz="0" w:space="0" w:color="auto"/>
            <w:right w:val="none" w:sz="0" w:space="0" w:color="auto"/>
          </w:divBdr>
        </w:div>
      </w:divsChild>
    </w:div>
    <w:div w:id="884290894">
      <w:bodyDiv w:val="1"/>
      <w:marLeft w:val="0"/>
      <w:marRight w:val="0"/>
      <w:marTop w:val="0"/>
      <w:marBottom w:val="0"/>
      <w:divBdr>
        <w:top w:val="none" w:sz="0" w:space="0" w:color="auto"/>
        <w:left w:val="none" w:sz="0" w:space="0" w:color="auto"/>
        <w:bottom w:val="none" w:sz="0" w:space="0" w:color="auto"/>
        <w:right w:val="none" w:sz="0" w:space="0" w:color="auto"/>
      </w:divBdr>
      <w:divsChild>
        <w:div w:id="1093475581">
          <w:marLeft w:val="0"/>
          <w:marRight w:val="0"/>
          <w:marTop w:val="0"/>
          <w:marBottom w:val="225"/>
          <w:divBdr>
            <w:top w:val="none" w:sz="0" w:space="0" w:color="auto"/>
            <w:left w:val="none" w:sz="0" w:space="0" w:color="auto"/>
            <w:bottom w:val="none" w:sz="0" w:space="0" w:color="auto"/>
            <w:right w:val="none" w:sz="0" w:space="0" w:color="auto"/>
          </w:divBdr>
        </w:div>
      </w:divsChild>
    </w:div>
    <w:div w:id="1230850052">
      <w:bodyDiv w:val="1"/>
      <w:marLeft w:val="0"/>
      <w:marRight w:val="0"/>
      <w:marTop w:val="0"/>
      <w:marBottom w:val="0"/>
      <w:divBdr>
        <w:top w:val="none" w:sz="0" w:space="0" w:color="auto"/>
        <w:left w:val="none" w:sz="0" w:space="0" w:color="auto"/>
        <w:bottom w:val="none" w:sz="0" w:space="0" w:color="auto"/>
        <w:right w:val="none" w:sz="0" w:space="0" w:color="auto"/>
      </w:divBdr>
      <w:divsChild>
        <w:div w:id="86342583">
          <w:marLeft w:val="0"/>
          <w:marRight w:val="0"/>
          <w:marTop w:val="0"/>
          <w:marBottom w:val="225"/>
          <w:divBdr>
            <w:top w:val="none" w:sz="0" w:space="0" w:color="auto"/>
            <w:left w:val="none" w:sz="0" w:space="0" w:color="auto"/>
            <w:bottom w:val="none" w:sz="0" w:space="0" w:color="auto"/>
            <w:right w:val="none" w:sz="0" w:space="0" w:color="auto"/>
          </w:divBdr>
        </w:div>
      </w:divsChild>
    </w:div>
    <w:div w:id="1328290043">
      <w:bodyDiv w:val="1"/>
      <w:marLeft w:val="0"/>
      <w:marRight w:val="0"/>
      <w:marTop w:val="0"/>
      <w:marBottom w:val="0"/>
      <w:divBdr>
        <w:top w:val="none" w:sz="0" w:space="0" w:color="auto"/>
        <w:left w:val="none" w:sz="0" w:space="0" w:color="auto"/>
        <w:bottom w:val="none" w:sz="0" w:space="0" w:color="auto"/>
        <w:right w:val="none" w:sz="0" w:space="0" w:color="auto"/>
      </w:divBdr>
      <w:divsChild>
        <w:div w:id="769787156">
          <w:marLeft w:val="0"/>
          <w:marRight w:val="0"/>
          <w:marTop w:val="0"/>
          <w:marBottom w:val="225"/>
          <w:divBdr>
            <w:top w:val="none" w:sz="0" w:space="0" w:color="auto"/>
            <w:left w:val="none" w:sz="0" w:space="0" w:color="auto"/>
            <w:bottom w:val="none" w:sz="0" w:space="0" w:color="auto"/>
            <w:right w:val="none" w:sz="0" w:space="0" w:color="auto"/>
          </w:divBdr>
        </w:div>
      </w:divsChild>
    </w:div>
    <w:div w:id="1687977706">
      <w:bodyDiv w:val="1"/>
      <w:marLeft w:val="0"/>
      <w:marRight w:val="0"/>
      <w:marTop w:val="0"/>
      <w:marBottom w:val="0"/>
      <w:divBdr>
        <w:top w:val="none" w:sz="0" w:space="0" w:color="auto"/>
        <w:left w:val="none" w:sz="0" w:space="0" w:color="auto"/>
        <w:bottom w:val="none" w:sz="0" w:space="0" w:color="auto"/>
        <w:right w:val="none" w:sz="0" w:space="0" w:color="auto"/>
      </w:divBdr>
      <w:divsChild>
        <w:div w:id="1157963354">
          <w:marLeft w:val="0"/>
          <w:marRight w:val="0"/>
          <w:marTop w:val="0"/>
          <w:marBottom w:val="225"/>
          <w:divBdr>
            <w:top w:val="none" w:sz="0" w:space="0" w:color="auto"/>
            <w:left w:val="none" w:sz="0" w:space="0" w:color="auto"/>
            <w:bottom w:val="none" w:sz="0" w:space="0" w:color="auto"/>
            <w:right w:val="none" w:sz="0" w:space="0" w:color="auto"/>
          </w:divBdr>
        </w:div>
      </w:divsChild>
    </w:div>
    <w:div w:id="1864131388">
      <w:bodyDiv w:val="1"/>
      <w:marLeft w:val="0"/>
      <w:marRight w:val="0"/>
      <w:marTop w:val="0"/>
      <w:marBottom w:val="0"/>
      <w:divBdr>
        <w:top w:val="none" w:sz="0" w:space="0" w:color="auto"/>
        <w:left w:val="none" w:sz="0" w:space="0" w:color="auto"/>
        <w:bottom w:val="none" w:sz="0" w:space="0" w:color="auto"/>
        <w:right w:val="none" w:sz="0" w:space="0" w:color="auto"/>
      </w:divBdr>
      <w:divsChild>
        <w:div w:id="1448618156">
          <w:marLeft w:val="0"/>
          <w:marRight w:val="0"/>
          <w:marTop w:val="0"/>
          <w:marBottom w:val="225"/>
          <w:divBdr>
            <w:top w:val="none" w:sz="0" w:space="0" w:color="auto"/>
            <w:left w:val="none" w:sz="0" w:space="0" w:color="auto"/>
            <w:bottom w:val="none" w:sz="0" w:space="0" w:color="auto"/>
            <w:right w:val="none" w:sz="0" w:space="0" w:color="auto"/>
          </w:divBdr>
        </w:div>
      </w:divsChild>
    </w:div>
    <w:div w:id="2147356225">
      <w:bodyDiv w:val="1"/>
      <w:marLeft w:val="0"/>
      <w:marRight w:val="0"/>
      <w:marTop w:val="0"/>
      <w:marBottom w:val="0"/>
      <w:divBdr>
        <w:top w:val="none" w:sz="0" w:space="0" w:color="auto"/>
        <w:left w:val="none" w:sz="0" w:space="0" w:color="auto"/>
        <w:bottom w:val="none" w:sz="0" w:space="0" w:color="auto"/>
        <w:right w:val="none" w:sz="0" w:space="0" w:color="auto"/>
      </w:divBdr>
      <w:divsChild>
        <w:div w:id="16562994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D7E339-FD55-4FDD-856A-D0FDE6AED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3</Pages>
  <Words>2912</Words>
  <Characters>16604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Server</cp:lastModifiedBy>
  <cp:revision>45</cp:revision>
  <cp:lastPrinted>2018-07-26T11:54:00Z</cp:lastPrinted>
  <dcterms:created xsi:type="dcterms:W3CDTF">2016-02-16T05:39:00Z</dcterms:created>
  <dcterms:modified xsi:type="dcterms:W3CDTF">2025-04-11T08:48:00Z</dcterms:modified>
</cp:coreProperties>
</file>